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E12" w:rsidRPr="00503767" w:rsidRDefault="00CC5E12" w:rsidP="00CC5E12">
      <w:pPr>
        <w:spacing w:after="0" w:line="240" w:lineRule="auto"/>
        <w:jc w:val="center"/>
        <w:rPr>
          <w:b/>
          <w:smallCaps/>
          <w:sz w:val="36"/>
        </w:rPr>
      </w:pPr>
      <w:r w:rsidRPr="00503767">
        <w:rPr>
          <w:b/>
          <w:smallCaps/>
          <w:sz w:val="36"/>
        </w:rPr>
        <w:t>SYLABUS</w:t>
      </w:r>
    </w:p>
    <w:p w:rsidR="00CC5E12" w:rsidRPr="00503767" w:rsidRDefault="00CC5E12" w:rsidP="00CC5E12">
      <w:pPr>
        <w:spacing w:after="0" w:line="240" w:lineRule="exact"/>
        <w:jc w:val="center"/>
        <w:rPr>
          <w:b/>
          <w:smallCaps/>
          <w:szCs w:val="24"/>
        </w:rPr>
      </w:pPr>
      <w:r w:rsidRPr="00503767">
        <w:rPr>
          <w:b/>
          <w:smallCaps/>
          <w:szCs w:val="24"/>
        </w:rPr>
        <w:t>dotyczy cyklu kształcenia</w:t>
      </w:r>
      <w:r w:rsidR="003C737E">
        <w:rPr>
          <w:b/>
          <w:smallCaps/>
          <w:szCs w:val="24"/>
        </w:rPr>
        <w:t xml:space="preserve"> od 2017/18 do 2021</w:t>
      </w:r>
      <w:r w:rsidR="00D7687C">
        <w:rPr>
          <w:b/>
          <w:smallCaps/>
          <w:szCs w:val="24"/>
        </w:rPr>
        <w:t>/</w:t>
      </w:r>
      <w:r w:rsidR="003C737E">
        <w:rPr>
          <w:b/>
          <w:smallCaps/>
          <w:szCs w:val="24"/>
        </w:rPr>
        <w:t>22</w:t>
      </w:r>
      <w:bookmarkStart w:id="0" w:name="_GoBack"/>
      <w:bookmarkEnd w:id="0"/>
    </w:p>
    <w:p w:rsidR="00CC5E12" w:rsidRPr="00503767" w:rsidRDefault="00CC5E12" w:rsidP="00CC5E12">
      <w:pPr>
        <w:spacing w:after="0" w:line="240" w:lineRule="exact"/>
        <w:rPr>
          <w:sz w:val="20"/>
          <w:szCs w:val="20"/>
        </w:rPr>
      </w:pPr>
      <w:r w:rsidRPr="00503767">
        <w:tab/>
      </w:r>
      <w:r w:rsidRPr="00503767">
        <w:tab/>
      </w:r>
      <w:r w:rsidRPr="00503767">
        <w:tab/>
      </w:r>
      <w:r w:rsidRPr="00503767">
        <w:tab/>
      </w:r>
      <w:r w:rsidRPr="00503767">
        <w:tab/>
      </w:r>
      <w:r w:rsidRPr="00503767">
        <w:tab/>
      </w:r>
      <w:r w:rsidRPr="00503767">
        <w:tab/>
      </w:r>
      <w:r w:rsidRPr="00503767">
        <w:tab/>
        <w:t xml:space="preserve">  </w:t>
      </w:r>
      <w:r w:rsidRPr="00503767">
        <w:rPr>
          <w:i/>
          <w:sz w:val="20"/>
          <w:szCs w:val="20"/>
        </w:rPr>
        <w:t>(skrajne daty</w:t>
      </w:r>
      <w:r w:rsidRPr="00503767">
        <w:t>)</w:t>
      </w:r>
    </w:p>
    <w:p w:rsidR="00CC5E12" w:rsidRPr="00503767" w:rsidRDefault="00CC5E12" w:rsidP="00CC5E12">
      <w:pPr>
        <w:spacing w:after="0" w:line="240" w:lineRule="auto"/>
        <w:rPr>
          <w:sz w:val="20"/>
          <w:szCs w:val="20"/>
        </w:rPr>
      </w:pPr>
    </w:p>
    <w:p w:rsidR="00CC5E12" w:rsidRPr="00503767" w:rsidRDefault="00CC5E12" w:rsidP="00CC5E12">
      <w:pPr>
        <w:pStyle w:val="Punktygwne"/>
        <w:numPr>
          <w:ilvl w:val="1"/>
          <w:numId w:val="4"/>
        </w:numPr>
        <w:spacing w:before="0" w:after="0"/>
        <w:rPr>
          <w:color w:val="0070C0"/>
        </w:rPr>
      </w:pPr>
      <w:r w:rsidRPr="00503767">
        <w:t xml:space="preserve">Podstawowe informacje o przedmiocie/module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Nazwa przedmiotu/ modułu</w:t>
            </w:r>
          </w:p>
        </w:tc>
        <w:tc>
          <w:tcPr>
            <w:tcW w:w="7087" w:type="dxa"/>
            <w:vAlign w:val="center"/>
          </w:tcPr>
          <w:p w:rsidR="00CC5E12" w:rsidRPr="00BF2155" w:rsidRDefault="00215DC9" w:rsidP="00CC5E12">
            <w:pPr>
              <w:pStyle w:val="Odpowiedzi"/>
              <w:rPr>
                <w:b w:val="0"/>
                <w:color w:val="auto"/>
                <w:sz w:val="22"/>
              </w:rPr>
            </w:pPr>
            <w:r w:rsidRPr="00215DC9">
              <w:rPr>
                <w:b w:val="0"/>
                <w:color w:val="auto"/>
                <w:sz w:val="22"/>
              </w:rPr>
              <w:t>Prawo celne w Unii Europejskiej</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Kod przedmiotu/ modułu*</w:t>
            </w:r>
          </w:p>
        </w:tc>
        <w:tc>
          <w:tcPr>
            <w:tcW w:w="7087" w:type="dxa"/>
            <w:vAlign w:val="center"/>
          </w:tcPr>
          <w:p w:rsidR="00CC5E12" w:rsidRPr="00BF2155" w:rsidRDefault="00215DC9" w:rsidP="00CC5E12">
            <w:pPr>
              <w:pStyle w:val="Odpowiedzi"/>
              <w:rPr>
                <w:b w:val="0"/>
                <w:color w:val="auto"/>
                <w:sz w:val="22"/>
              </w:rPr>
            </w:pPr>
            <w:r w:rsidRPr="00215DC9">
              <w:rPr>
                <w:b w:val="0"/>
                <w:color w:val="auto"/>
                <w:sz w:val="22"/>
              </w:rPr>
              <w:t>PRP51</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Wydział (nazwa jednostki prowadzącej kierunek)</w:t>
            </w:r>
          </w:p>
        </w:tc>
        <w:tc>
          <w:tcPr>
            <w:tcW w:w="7087" w:type="dxa"/>
            <w:vAlign w:val="center"/>
          </w:tcPr>
          <w:p w:rsidR="00CC5E12" w:rsidRPr="00BF2155" w:rsidRDefault="00BF2155" w:rsidP="00CC5E12">
            <w:pPr>
              <w:pStyle w:val="Odpowiedzi"/>
              <w:rPr>
                <w:b w:val="0"/>
                <w:color w:val="auto"/>
                <w:sz w:val="22"/>
              </w:rPr>
            </w:pPr>
            <w:r w:rsidRPr="00BF2155">
              <w:rPr>
                <w:b w:val="0"/>
                <w:color w:val="auto"/>
                <w:sz w:val="22"/>
              </w:rPr>
              <w:t>Wydział Prawa i Administracji</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Nazwa jednostki realizującej przedmiot</w:t>
            </w:r>
          </w:p>
        </w:tc>
        <w:tc>
          <w:tcPr>
            <w:tcW w:w="7087" w:type="dxa"/>
            <w:vAlign w:val="center"/>
          </w:tcPr>
          <w:p w:rsidR="00CC5E12" w:rsidRPr="00BF2155" w:rsidRDefault="00D41ABE" w:rsidP="003C737E">
            <w:pPr>
              <w:pStyle w:val="Odpowiedzi"/>
              <w:rPr>
                <w:b w:val="0"/>
                <w:color w:val="auto"/>
                <w:sz w:val="22"/>
              </w:rPr>
            </w:pPr>
            <w:r w:rsidRPr="0000220C">
              <w:rPr>
                <w:b w:val="0"/>
                <w:color w:val="auto"/>
                <w:sz w:val="22"/>
              </w:rPr>
              <w:t xml:space="preserve">Zakład Prawa </w:t>
            </w:r>
            <w:r w:rsidR="003C737E">
              <w:rPr>
                <w:b w:val="0"/>
                <w:color w:val="auto"/>
                <w:sz w:val="22"/>
              </w:rPr>
              <w:t>Finansowego</w:t>
            </w:r>
            <w:r w:rsidR="00215DC9" w:rsidRPr="00215DC9">
              <w:rPr>
                <w:b w:val="0"/>
                <w:color w:val="auto"/>
                <w:sz w:val="22"/>
              </w:rPr>
              <w:t xml:space="preserve"> </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Kierunek studiów</w:t>
            </w:r>
          </w:p>
        </w:tc>
        <w:tc>
          <w:tcPr>
            <w:tcW w:w="7087" w:type="dxa"/>
            <w:vAlign w:val="center"/>
          </w:tcPr>
          <w:p w:rsidR="00CC5E12" w:rsidRPr="00BF2155" w:rsidRDefault="00875C1B" w:rsidP="00CC5E12">
            <w:pPr>
              <w:pStyle w:val="Odpowiedzi"/>
              <w:rPr>
                <w:b w:val="0"/>
                <w:color w:val="auto"/>
                <w:sz w:val="22"/>
              </w:rPr>
            </w:pPr>
            <w:r>
              <w:rPr>
                <w:b w:val="0"/>
                <w:color w:val="auto"/>
                <w:sz w:val="22"/>
              </w:rPr>
              <w:t>Prawo</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 xml:space="preserve">Poziom kształcenia </w:t>
            </w:r>
          </w:p>
        </w:tc>
        <w:tc>
          <w:tcPr>
            <w:tcW w:w="7087" w:type="dxa"/>
            <w:vAlign w:val="center"/>
          </w:tcPr>
          <w:p w:rsidR="00CC5E12" w:rsidRPr="00BF2155" w:rsidRDefault="00875C1B" w:rsidP="00CC5E12">
            <w:pPr>
              <w:pStyle w:val="Odpowiedzi"/>
              <w:rPr>
                <w:b w:val="0"/>
                <w:color w:val="auto"/>
                <w:sz w:val="22"/>
              </w:rPr>
            </w:pPr>
            <w:r>
              <w:rPr>
                <w:b w:val="0"/>
                <w:color w:val="auto"/>
                <w:sz w:val="22"/>
              </w:rPr>
              <w:t>Jednolite Magisterskie</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Profil</w:t>
            </w:r>
          </w:p>
        </w:tc>
        <w:tc>
          <w:tcPr>
            <w:tcW w:w="7087" w:type="dxa"/>
            <w:vAlign w:val="center"/>
          </w:tcPr>
          <w:p w:rsidR="00CC5E12" w:rsidRPr="00BF2155" w:rsidRDefault="004E695D" w:rsidP="00CC5E12">
            <w:pPr>
              <w:pStyle w:val="Odpowiedzi"/>
              <w:rPr>
                <w:b w:val="0"/>
                <w:color w:val="auto"/>
                <w:sz w:val="22"/>
              </w:rPr>
            </w:pPr>
            <w:r>
              <w:rPr>
                <w:b w:val="0"/>
                <w:color w:val="auto"/>
                <w:sz w:val="22"/>
              </w:rPr>
              <w:t>Ogólnoakademicki</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Forma studiów</w:t>
            </w:r>
          </w:p>
        </w:tc>
        <w:tc>
          <w:tcPr>
            <w:tcW w:w="7087" w:type="dxa"/>
            <w:vAlign w:val="center"/>
          </w:tcPr>
          <w:p w:rsidR="00CC5E12" w:rsidRPr="00BF2155" w:rsidRDefault="004E695D" w:rsidP="00CC5E12">
            <w:pPr>
              <w:pStyle w:val="Odpowiedzi"/>
              <w:rPr>
                <w:b w:val="0"/>
                <w:color w:val="auto"/>
                <w:sz w:val="22"/>
              </w:rPr>
            </w:pPr>
            <w:r>
              <w:rPr>
                <w:b w:val="0"/>
                <w:color w:val="auto"/>
                <w:sz w:val="22"/>
              </w:rPr>
              <w:t>Stacjonarne</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Rok i semestr studiów</w:t>
            </w:r>
          </w:p>
        </w:tc>
        <w:tc>
          <w:tcPr>
            <w:tcW w:w="7087" w:type="dxa"/>
            <w:vAlign w:val="center"/>
          </w:tcPr>
          <w:p w:rsidR="00CC5E12" w:rsidRPr="00BF2155" w:rsidRDefault="004E695D" w:rsidP="00215DC9">
            <w:pPr>
              <w:pStyle w:val="Odpowiedzi"/>
              <w:rPr>
                <w:b w:val="0"/>
                <w:color w:val="auto"/>
                <w:sz w:val="22"/>
              </w:rPr>
            </w:pPr>
            <w:r w:rsidRPr="004E695D">
              <w:rPr>
                <w:b w:val="0"/>
                <w:color w:val="auto"/>
                <w:sz w:val="22"/>
              </w:rPr>
              <w:t xml:space="preserve">Rok </w:t>
            </w:r>
            <w:r w:rsidR="00215DC9">
              <w:rPr>
                <w:b w:val="0"/>
                <w:color w:val="auto"/>
                <w:sz w:val="22"/>
              </w:rPr>
              <w:t>V</w:t>
            </w:r>
            <w:r w:rsidRPr="004E695D">
              <w:rPr>
                <w:b w:val="0"/>
                <w:color w:val="auto"/>
                <w:sz w:val="22"/>
              </w:rPr>
              <w:t xml:space="preserve">, semestr </w:t>
            </w:r>
            <w:r w:rsidR="00215DC9">
              <w:rPr>
                <w:b w:val="0"/>
                <w:color w:val="auto"/>
                <w:sz w:val="22"/>
              </w:rPr>
              <w:t>IX</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Rodzaj przedmiotu</w:t>
            </w:r>
          </w:p>
        </w:tc>
        <w:tc>
          <w:tcPr>
            <w:tcW w:w="7087" w:type="dxa"/>
            <w:vAlign w:val="center"/>
          </w:tcPr>
          <w:p w:rsidR="00CC5E12" w:rsidRPr="00BF2155" w:rsidRDefault="006027BC" w:rsidP="006027BC">
            <w:pPr>
              <w:pStyle w:val="Odpowiedzi"/>
              <w:rPr>
                <w:b w:val="0"/>
                <w:color w:val="auto"/>
                <w:sz w:val="22"/>
              </w:rPr>
            </w:pPr>
            <w:r>
              <w:rPr>
                <w:b w:val="0"/>
                <w:color w:val="auto"/>
                <w:sz w:val="22"/>
              </w:rPr>
              <w:t>Fakultatywny</w:t>
            </w:r>
          </w:p>
        </w:tc>
      </w:tr>
      <w:tr w:rsidR="00CC5E12" w:rsidRPr="003C737E" w:rsidTr="00CC5E12">
        <w:tc>
          <w:tcPr>
            <w:tcW w:w="2694" w:type="dxa"/>
            <w:vAlign w:val="center"/>
          </w:tcPr>
          <w:p w:rsidR="00CC5E12" w:rsidRPr="00D7687C" w:rsidRDefault="00CC5E12" w:rsidP="00CC5E12">
            <w:pPr>
              <w:pStyle w:val="Pytania"/>
              <w:jc w:val="left"/>
              <w:rPr>
                <w:sz w:val="22"/>
                <w:szCs w:val="22"/>
              </w:rPr>
            </w:pPr>
            <w:r w:rsidRPr="00D7687C">
              <w:rPr>
                <w:sz w:val="22"/>
                <w:szCs w:val="22"/>
              </w:rPr>
              <w:t>Koordynator</w:t>
            </w:r>
          </w:p>
        </w:tc>
        <w:tc>
          <w:tcPr>
            <w:tcW w:w="7087" w:type="dxa"/>
            <w:vAlign w:val="center"/>
          </w:tcPr>
          <w:p w:rsidR="00CC5E12" w:rsidRPr="00466318" w:rsidRDefault="00F53C34" w:rsidP="00CC5E12">
            <w:pPr>
              <w:pStyle w:val="Odpowiedzi"/>
              <w:rPr>
                <w:b w:val="0"/>
                <w:color w:val="auto"/>
                <w:sz w:val="22"/>
                <w:lang w:val="en-US"/>
              </w:rPr>
            </w:pPr>
            <w:r w:rsidRPr="00466318">
              <w:rPr>
                <w:b w:val="0"/>
                <w:color w:val="auto"/>
                <w:sz w:val="22"/>
                <w:lang w:val="en-US"/>
              </w:rPr>
              <w:t>prof. UR dr hab. Maria Bujnakova</w:t>
            </w:r>
          </w:p>
        </w:tc>
      </w:tr>
      <w:tr w:rsidR="00CC5E12" w:rsidRPr="003C737E" w:rsidTr="00CC5E12">
        <w:tc>
          <w:tcPr>
            <w:tcW w:w="2694" w:type="dxa"/>
            <w:vAlign w:val="center"/>
          </w:tcPr>
          <w:p w:rsidR="00CC5E12" w:rsidRPr="00D7687C" w:rsidRDefault="00CC5E12" w:rsidP="00CC5E12">
            <w:pPr>
              <w:pStyle w:val="Pytania"/>
              <w:jc w:val="left"/>
              <w:rPr>
                <w:sz w:val="22"/>
                <w:szCs w:val="22"/>
              </w:rPr>
            </w:pPr>
            <w:r w:rsidRPr="00D7687C">
              <w:rPr>
                <w:sz w:val="22"/>
                <w:szCs w:val="22"/>
              </w:rPr>
              <w:t>Imię i nazwisko osoby prowadzącej / osób prowadzących</w:t>
            </w:r>
          </w:p>
        </w:tc>
        <w:tc>
          <w:tcPr>
            <w:tcW w:w="7087" w:type="dxa"/>
            <w:vAlign w:val="center"/>
          </w:tcPr>
          <w:p w:rsidR="00CC5E12" w:rsidRPr="00466318" w:rsidRDefault="00F53C34" w:rsidP="00CC5E12">
            <w:pPr>
              <w:pStyle w:val="Odpowiedzi"/>
              <w:rPr>
                <w:b w:val="0"/>
                <w:color w:val="auto"/>
                <w:sz w:val="22"/>
                <w:lang w:val="en-US"/>
              </w:rPr>
            </w:pPr>
            <w:r w:rsidRPr="00466318">
              <w:rPr>
                <w:b w:val="0"/>
                <w:color w:val="auto"/>
                <w:sz w:val="22"/>
                <w:lang w:val="en-US"/>
              </w:rPr>
              <w:t>prof. UR dr hab. Maria Bujnakova</w:t>
            </w:r>
          </w:p>
        </w:tc>
      </w:tr>
    </w:tbl>
    <w:p w:rsidR="00CC5E12" w:rsidRDefault="00CC5E12" w:rsidP="00CC5E12">
      <w:pPr>
        <w:pStyle w:val="Podpunkty"/>
        <w:ind w:left="0"/>
      </w:pPr>
      <w:r>
        <w:t xml:space="preserve">* </w:t>
      </w:r>
      <w:r w:rsidRPr="00C662EA">
        <w:rPr>
          <w:i/>
        </w:rPr>
        <w:t xml:space="preserve">- </w:t>
      </w:r>
      <w:r w:rsidRPr="00C662EA">
        <w:rPr>
          <w:b w:val="0"/>
          <w:i/>
        </w:rPr>
        <w:t>zgodnie z ustaleniami na wydziale</w:t>
      </w:r>
    </w:p>
    <w:p w:rsidR="00CC5E12" w:rsidRPr="00AF4A52" w:rsidRDefault="00CC5E12" w:rsidP="00CC5E12">
      <w:pPr>
        <w:pStyle w:val="Podpunkty"/>
        <w:ind w:left="0"/>
      </w:pPr>
    </w:p>
    <w:p w:rsidR="00CC5E12" w:rsidRPr="00AF4A52" w:rsidRDefault="00CC5E12" w:rsidP="00CC5E12">
      <w:pPr>
        <w:pStyle w:val="Podpunkty"/>
        <w:ind w:left="0"/>
      </w:pPr>
      <w:r w:rsidRPr="00AF4A52">
        <w:t xml:space="preserve">1.2.Formy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827"/>
        <w:gridCol w:w="847"/>
        <w:gridCol w:w="827"/>
        <w:gridCol w:w="833"/>
        <w:gridCol w:w="814"/>
        <w:gridCol w:w="968"/>
        <w:gridCol w:w="1463"/>
        <w:gridCol w:w="1998"/>
      </w:tblGrid>
      <w:tr w:rsidR="00CC5E12" w:rsidRPr="00AF4A52" w:rsidTr="00CC5E12">
        <w:tc>
          <w:tcPr>
            <w:tcW w:w="956"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proofErr w:type="spellStart"/>
            <w:r w:rsidRPr="00D7687C">
              <w:rPr>
                <w:sz w:val="22"/>
                <w:szCs w:val="22"/>
              </w:rPr>
              <w:t>Wykł</w:t>
            </w:r>
            <w:proofErr w:type="spellEnd"/>
            <w:r w:rsidRPr="00D7687C">
              <w:rPr>
                <w:sz w:val="22"/>
                <w:szCs w:val="22"/>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r w:rsidRPr="00D7687C">
              <w:rPr>
                <w:sz w:val="22"/>
                <w:szCs w:val="22"/>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proofErr w:type="spellStart"/>
            <w:r w:rsidRPr="00D7687C">
              <w:rPr>
                <w:sz w:val="22"/>
                <w:szCs w:val="22"/>
              </w:rPr>
              <w:t>Konw</w:t>
            </w:r>
            <w:proofErr w:type="spellEnd"/>
            <w:r w:rsidRPr="00D7687C">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r w:rsidRPr="00D7687C">
              <w:rPr>
                <w:sz w:val="22"/>
                <w:szCs w:val="22"/>
              </w:rPr>
              <w:t>Lab.</w:t>
            </w:r>
          </w:p>
        </w:tc>
        <w:tc>
          <w:tcPr>
            <w:tcW w:w="851" w:type="dxa"/>
            <w:tcBorders>
              <w:top w:val="single" w:sz="4" w:space="0" w:color="auto"/>
              <w:left w:val="single" w:sz="4" w:space="0" w:color="auto"/>
              <w:bottom w:val="single" w:sz="4" w:space="0" w:color="auto"/>
              <w:right w:val="single" w:sz="4" w:space="0" w:color="auto"/>
            </w:tcBorders>
          </w:tcPr>
          <w:p w:rsidR="00CC5E12" w:rsidRPr="00D7687C" w:rsidRDefault="00CC5E12" w:rsidP="00CC5E12">
            <w:pPr>
              <w:pStyle w:val="Nagwkitablic"/>
              <w:rPr>
                <w:sz w:val="22"/>
                <w:szCs w:val="22"/>
              </w:rPr>
            </w:pPr>
            <w:r w:rsidRPr="00D7687C">
              <w:rPr>
                <w:sz w:val="22"/>
                <w:szCs w:val="22"/>
              </w:rPr>
              <w:t>Sem.</w:t>
            </w:r>
          </w:p>
        </w:tc>
        <w:tc>
          <w:tcPr>
            <w:tcW w:w="850"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r w:rsidRPr="00D7687C">
              <w:rPr>
                <w:sz w:val="22"/>
                <w:szCs w:val="22"/>
              </w:rPr>
              <w:t>ZP</w:t>
            </w:r>
          </w:p>
        </w:tc>
        <w:tc>
          <w:tcPr>
            <w:tcW w:w="993"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proofErr w:type="spellStart"/>
            <w:r w:rsidRPr="00D7687C">
              <w:rPr>
                <w:sz w:val="22"/>
                <w:szCs w:val="22"/>
              </w:rPr>
              <w:t>Prakt</w:t>
            </w:r>
            <w:proofErr w:type="spellEnd"/>
            <w:r w:rsidRPr="00D7687C">
              <w:rPr>
                <w:sz w:val="22"/>
                <w:szCs w:val="22"/>
              </w:rPr>
              <w:t>.</w:t>
            </w:r>
          </w:p>
        </w:tc>
        <w:tc>
          <w:tcPr>
            <w:tcW w:w="1531"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r w:rsidRPr="00D7687C">
              <w:rPr>
                <w:sz w:val="22"/>
                <w:szCs w:val="22"/>
              </w:rPr>
              <w:t>Inne ( jakie?)</w:t>
            </w:r>
          </w:p>
        </w:tc>
        <w:tc>
          <w:tcPr>
            <w:tcW w:w="2119" w:type="dxa"/>
            <w:tcBorders>
              <w:top w:val="single" w:sz="4" w:space="0" w:color="auto"/>
              <w:left w:val="single" w:sz="4" w:space="0" w:color="auto"/>
              <w:bottom w:val="single" w:sz="4" w:space="0" w:color="auto"/>
              <w:right w:val="single" w:sz="4" w:space="0" w:color="auto"/>
            </w:tcBorders>
            <w:hideMark/>
          </w:tcPr>
          <w:p w:rsidR="00CC5E12" w:rsidRPr="00D7687C" w:rsidRDefault="00CC5E12" w:rsidP="00CC5E12">
            <w:pPr>
              <w:pStyle w:val="Nagwkitablic"/>
              <w:rPr>
                <w:b/>
                <w:sz w:val="22"/>
                <w:szCs w:val="22"/>
              </w:rPr>
            </w:pPr>
            <w:r w:rsidRPr="00D7687C">
              <w:rPr>
                <w:b/>
                <w:sz w:val="22"/>
                <w:szCs w:val="22"/>
              </w:rPr>
              <w:t>Liczba pkt ECTS</w:t>
            </w:r>
          </w:p>
        </w:tc>
      </w:tr>
      <w:tr w:rsidR="00CC5E12" w:rsidRPr="00AF4A52" w:rsidTr="00CC5E12">
        <w:trPr>
          <w:trHeight w:val="453"/>
        </w:trPr>
        <w:tc>
          <w:tcPr>
            <w:tcW w:w="956" w:type="dxa"/>
            <w:tcBorders>
              <w:top w:val="single" w:sz="4" w:space="0" w:color="auto"/>
              <w:left w:val="single" w:sz="4" w:space="0" w:color="auto"/>
              <w:bottom w:val="single" w:sz="4" w:space="0" w:color="auto"/>
              <w:right w:val="single" w:sz="4" w:space="0" w:color="auto"/>
            </w:tcBorders>
            <w:vAlign w:val="center"/>
          </w:tcPr>
          <w:p w:rsidR="00CC5E12" w:rsidRPr="005E6E85" w:rsidRDefault="00215DC9" w:rsidP="00CC5E12">
            <w:pPr>
              <w:pStyle w:val="centralniewrubryce"/>
              <w:spacing w:before="0" w:after="0"/>
              <w:rPr>
                <w:sz w:val="22"/>
                <w:szCs w:val="22"/>
              </w:rPr>
            </w:pPr>
            <w:r>
              <w:t xml:space="preserve">30 godz. </w:t>
            </w:r>
          </w:p>
        </w:tc>
        <w:tc>
          <w:tcPr>
            <w:tcW w:w="853"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C5E12" w:rsidRPr="005E6E85" w:rsidRDefault="00CC5E12" w:rsidP="00CC5E12">
            <w:pPr>
              <w:pStyle w:val="centralniewrubryce"/>
              <w:spacing w:before="0"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jc w:val="left"/>
              <w:rPr>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1531"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2119" w:type="dxa"/>
            <w:tcBorders>
              <w:top w:val="single" w:sz="4" w:space="0" w:color="auto"/>
              <w:left w:val="single" w:sz="4" w:space="0" w:color="auto"/>
              <w:bottom w:val="single" w:sz="4" w:space="0" w:color="auto"/>
              <w:right w:val="single" w:sz="4" w:space="0" w:color="auto"/>
            </w:tcBorders>
          </w:tcPr>
          <w:p w:rsidR="00CC5E12" w:rsidRPr="005E6E85" w:rsidRDefault="00D02E0D" w:rsidP="00CC5E12">
            <w:pPr>
              <w:pStyle w:val="centralniewrubryce"/>
              <w:spacing w:before="0" w:after="0"/>
              <w:rPr>
                <w:sz w:val="22"/>
                <w:szCs w:val="22"/>
              </w:rPr>
            </w:pPr>
            <w:r>
              <w:rPr>
                <w:sz w:val="22"/>
                <w:szCs w:val="22"/>
              </w:rPr>
              <w:t>4</w:t>
            </w:r>
          </w:p>
        </w:tc>
      </w:tr>
    </w:tbl>
    <w:p w:rsidR="00CC5E12" w:rsidRPr="00AF4A52" w:rsidRDefault="00CC5E12" w:rsidP="00CC5E12">
      <w:pPr>
        <w:pStyle w:val="Podpunkty"/>
        <w:rPr>
          <w:sz w:val="16"/>
          <w:szCs w:val="22"/>
          <w:lang w:eastAsia="en-US"/>
        </w:rPr>
      </w:pPr>
    </w:p>
    <w:p w:rsidR="00CC5E12" w:rsidRPr="00AF4A52" w:rsidRDefault="00CC5E12" w:rsidP="00CC5E12">
      <w:pPr>
        <w:pStyle w:val="Punktygwne"/>
        <w:spacing w:before="0" w:after="0"/>
        <w:rPr>
          <w:smallCaps w:val="0"/>
          <w:sz w:val="20"/>
          <w:szCs w:val="20"/>
        </w:rPr>
      </w:pPr>
    </w:p>
    <w:p w:rsidR="00CC5E12" w:rsidRPr="008342B3" w:rsidRDefault="00CC5E12" w:rsidP="00CC5E12">
      <w:pPr>
        <w:pStyle w:val="Punktygwne"/>
        <w:spacing w:before="0" w:after="0"/>
        <w:rPr>
          <w:b w:val="0"/>
          <w:smallCaps w:val="0"/>
          <w:sz w:val="22"/>
        </w:rPr>
      </w:pPr>
      <w:r w:rsidRPr="008342B3">
        <w:rPr>
          <w:smallCaps w:val="0"/>
          <w:sz w:val="20"/>
          <w:szCs w:val="20"/>
        </w:rPr>
        <w:t>1.</w:t>
      </w:r>
      <w:r w:rsidRPr="008342B3">
        <w:rPr>
          <w:smallCaps w:val="0"/>
          <w:sz w:val="22"/>
        </w:rPr>
        <w:t xml:space="preserve">3.  Sposób realizacji zajęć  </w:t>
      </w:r>
    </w:p>
    <w:p w:rsidR="00CC5E12" w:rsidRPr="008342B3" w:rsidRDefault="004E695D" w:rsidP="00CC5E12">
      <w:pPr>
        <w:pStyle w:val="Punktygwne"/>
        <w:spacing w:before="0" w:after="0"/>
        <w:rPr>
          <w:b w:val="0"/>
          <w:smallCaps w:val="0"/>
          <w:sz w:val="22"/>
        </w:rPr>
      </w:pPr>
      <w:r>
        <w:rPr>
          <w:rFonts w:ascii="MS Gothic" w:eastAsia="MS Gothic" w:hAnsi="MS Gothic" w:hint="eastAsia"/>
          <w:b w:val="0"/>
        </w:rPr>
        <w:t>×</w:t>
      </w:r>
      <w:r w:rsidR="00CC5E12" w:rsidRPr="008342B3">
        <w:rPr>
          <w:b w:val="0"/>
          <w:smallCaps w:val="0"/>
          <w:sz w:val="22"/>
        </w:rPr>
        <w:t xml:space="preserve">zajęcia w formie tradycyjnej </w:t>
      </w:r>
    </w:p>
    <w:p w:rsidR="00CC5E12" w:rsidRPr="008342B3" w:rsidRDefault="00CC5E12" w:rsidP="00CC5E12">
      <w:pPr>
        <w:pStyle w:val="Punktygwne"/>
        <w:spacing w:before="0" w:after="0"/>
        <w:rPr>
          <w:b w:val="0"/>
          <w:smallCaps w:val="0"/>
          <w:sz w:val="22"/>
        </w:rPr>
      </w:pPr>
      <w:r>
        <w:rPr>
          <w:rFonts w:ascii="MS Gothic" w:eastAsia="MS Gothic" w:hAnsi="MS Gothic" w:hint="eastAsia"/>
          <w:b w:val="0"/>
        </w:rPr>
        <w:t>☐</w:t>
      </w:r>
      <w:r w:rsidRPr="008342B3">
        <w:rPr>
          <w:b w:val="0"/>
          <w:smallCaps w:val="0"/>
          <w:sz w:val="22"/>
        </w:rPr>
        <w:t xml:space="preserve"> zajęcia realizowane z wykorzystaniem metod i technik kształcenia na odległość</w:t>
      </w:r>
    </w:p>
    <w:p w:rsidR="00CC5E12" w:rsidRPr="00AF4A52" w:rsidRDefault="00CC5E12" w:rsidP="00CC5E12">
      <w:pPr>
        <w:pStyle w:val="Punktygwne"/>
        <w:spacing w:before="0" w:after="0"/>
        <w:rPr>
          <w:smallCaps w:val="0"/>
          <w:sz w:val="22"/>
        </w:rPr>
      </w:pPr>
    </w:p>
    <w:p w:rsidR="00CC5E12" w:rsidRPr="00AF4A52" w:rsidRDefault="00CC5E12" w:rsidP="00CC5E12">
      <w:pPr>
        <w:pStyle w:val="Punktygwne"/>
        <w:spacing w:before="0" w:after="0"/>
        <w:rPr>
          <w:smallCaps w:val="0"/>
          <w:sz w:val="22"/>
        </w:rPr>
      </w:pPr>
      <w:r w:rsidRPr="00AF4A52">
        <w:rPr>
          <w:smallCaps w:val="0"/>
          <w:sz w:val="22"/>
        </w:rPr>
        <w:t>1.4. Forma zaliczenia przedmiotu/ modułu</w:t>
      </w:r>
      <w:r w:rsidRPr="00AF4A52">
        <w:rPr>
          <w:b w:val="0"/>
          <w:smallCaps w:val="0"/>
          <w:sz w:val="22"/>
        </w:rPr>
        <w:t xml:space="preserve"> ( z toku) </w:t>
      </w:r>
      <w:r w:rsidRPr="00005036">
        <w:rPr>
          <w:b w:val="0"/>
          <w:i/>
          <w:smallCaps w:val="0"/>
          <w:sz w:val="22"/>
        </w:rPr>
        <w:t>( egzamin, zaliczenie z oceną, zaliczenie bez oceny</w:t>
      </w:r>
      <w:r w:rsidRPr="00AF4A52">
        <w:rPr>
          <w:b w:val="0"/>
          <w:smallCaps w:val="0"/>
          <w:sz w:val="22"/>
        </w:rPr>
        <w:t>)</w:t>
      </w:r>
    </w:p>
    <w:p w:rsidR="00215DC9" w:rsidRDefault="00215DC9" w:rsidP="00CC5E12">
      <w:pPr>
        <w:pStyle w:val="Punktygwne"/>
        <w:spacing w:before="0" w:after="0"/>
        <w:rPr>
          <w:b w:val="0"/>
        </w:rPr>
      </w:pPr>
      <w:r>
        <w:rPr>
          <w:b w:val="0"/>
        </w:rPr>
        <w:t xml:space="preserve"> </w:t>
      </w:r>
    </w:p>
    <w:p w:rsidR="00CC5E12" w:rsidRPr="00215DC9" w:rsidRDefault="00215DC9" w:rsidP="00CC5E12">
      <w:pPr>
        <w:pStyle w:val="Punktygwne"/>
        <w:spacing w:before="0" w:after="0"/>
        <w:rPr>
          <w:b w:val="0"/>
        </w:rPr>
      </w:pPr>
      <w:r w:rsidRPr="00215DC9">
        <w:rPr>
          <w:b w:val="0"/>
          <w:bCs/>
        </w:rPr>
        <w:t>Zaliczenie z oceną</w:t>
      </w:r>
    </w:p>
    <w:p w:rsidR="00CC5E12" w:rsidRPr="00AF4A52" w:rsidRDefault="00CC5E12" w:rsidP="00CC5E12">
      <w:pPr>
        <w:pStyle w:val="Punktygwne"/>
        <w:spacing w:before="0" w:after="0"/>
        <w:rPr>
          <w:b w:val="0"/>
        </w:rPr>
      </w:pPr>
    </w:p>
    <w:p w:rsidR="00CC5E12" w:rsidRPr="00AF4A52" w:rsidRDefault="00CC5E12" w:rsidP="00CC5E12">
      <w:pPr>
        <w:pStyle w:val="Punktygwne"/>
        <w:spacing w:before="0" w:after="0"/>
        <w:rPr>
          <w:szCs w:val="24"/>
        </w:rPr>
      </w:pPr>
      <w:r w:rsidRPr="00AF4A52">
        <w:rPr>
          <w:szCs w:val="24"/>
        </w:rPr>
        <w:t xml:space="preserve">2.Wymagania wstępne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4"/>
      </w:tblGrid>
      <w:tr w:rsidR="00CC5E12" w:rsidRPr="00AF4A52" w:rsidTr="00CC5E12">
        <w:tc>
          <w:tcPr>
            <w:tcW w:w="9778" w:type="dxa"/>
          </w:tcPr>
          <w:p w:rsidR="00CC5E12" w:rsidRPr="00215DC9" w:rsidRDefault="00CC5E12" w:rsidP="00CC5E12">
            <w:pPr>
              <w:pStyle w:val="Punktygwne"/>
              <w:spacing w:before="40" w:after="40"/>
              <w:rPr>
                <w:b w:val="0"/>
                <w:smallCaps w:val="0"/>
                <w:szCs w:val="20"/>
              </w:rPr>
            </w:pPr>
          </w:p>
          <w:p w:rsidR="00CC5E12" w:rsidRPr="00215DC9" w:rsidRDefault="00215DC9" w:rsidP="00CC5E12">
            <w:pPr>
              <w:pStyle w:val="Punktygwne"/>
              <w:spacing w:before="40" w:after="40"/>
              <w:rPr>
                <w:b w:val="0"/>
                <w:smallCaps w:val="0"/>
                <w:szCs w:val="20"/>
              </w:rPr>
            </w:pPr>
            <w:r w:rsidRPr="00215DC9">
              <w:rPr>
                <w:b w:val="0"/>
                <w:bCs/>
                <w:smallCaps w:val="0"/>
                <w:szCs w:val="20"/>
              </w:rPr>
              <w:t>Znajomość podstaw prawa finansowego</w:t>
            </w:r>
          </w:p>
          <w:p w:rsidR="00CC5E12" w:rsidRPr="00215DC9" w:rsidRDefault="00CC5E12" w:rsidP="00CC5E12">
            <w:pPr>
              <w:pStyle w:val="Punktygwne"/>
              <w:spacing w:before="40" w:after="40"/>
              <w:rPr>
                <w:b w:val="0"/>
                <w:smallCaps w:val="0"/>
                <w:szCs w:val="20"/>
              </w:rPr>
            </w:pPr>
          </w:p>
        </w:tc>
      </w:tr>
    </w:tbl>
    <w:p w:rsidR="00CC5E12" w:rsidRPr="00AF4A52" w:rsidRDefault="00CC5E12" w:rsidP="00CC5E12">
      <w:pPr>
        <w:pStyle w:val="Punktygwne"/>
        <w:spacing w:before="0" w:after="0"/>
        <w:rPr>
          <w:b w:val="0"/>
        </w:rPr>
      </w:pPr>
    </w:p>
    <w:p w:rsidR="00CC5E12" w:rsidRPr="00AF4A52" w:rsidRDefault="00CC5E12" w:rsidP="00CC5E12">
      <w:pPr>
        <w:pStyle w:val="Punktygwne"/>
        <w:numPr>
          <w:ilvl w:val="0"/>
          <w:numId w:val="1"/>
        </w:numPr>
        <w:spacing w:before="0" w:after="0"/>
      </w:pPr>
      <w:r w:rsidRPr="00AF4A52">
        <w:t xml:space="preserve"> cele, efekty kształcenia , treści Programowe i stosowane metody Dydaktyczne</w:t>
      </w:r>
    </w:p>
    <w:p w:rsidR="00CC5E12" w:rsidRPr="00AF4A52" w:rsidRDefault="00CC5E12" w:rsidP="00CC5E12">
      <w:pPr>
        <w:pStyle w:val="Punktygwne"/>
        <w:spacing w:before="0" w:after="0"/>
      </w:pPr>
    </w:p>
    <w:p w:rsidR="00CC5E12" w:rsidRPr="00AF4A52" w:rsidRDefault="00CC5E12" w:rsidP="00CC5E12">
      <w:pPr>
        <w:pStyle w:val="Podpunkty"/>
        <w:numPr>
          <w:ilvl w:val="1"/>
          <w:numId w:val="1"/>
        </w:numPr>
        <w:ind w:left="0" w:firstLine="0"/>
        <w:rPr>
          <w:b w:val="0"/>
          <w:i/>
        </w:rPr>
      </w:pPr>
      <w:r w:rsidRPr="00AF4A52">
        <w:t xml:space="preserve">Cele przedmiotu/modułu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8846"/>
      </w:tblGrid>
      <w:tr w:rsidR="00CC5E12" w:rsidRPr="00AF4A52" w:rsidTr="00CC5E12">
        <w:tc>
          <w:tcPr>
            <w:tcW w:w="675" w:type="dxa"/>
            <w:vAlign w:val="center"/>
          </w:tcPr>
          <w:p w:rsidR="00CC5E12" w:rsidRPr="00D7687C" w:rsidRDefault="00CC5E12" w:rsidP="00CC5E12">
            <w:pPr>
              <w:pStyle w:val="Podpunkty"/>
              <w:spacing w:before="40" w:after="40"/>
              <w:ind w:left="0"/>
              <w:jc w:val="left"/>
              <w:rPr>
                <w:b w:val="0"/>
                <w:sz w:val="22"/>
              </w:rPr>
            </w:pPr>
            <w:r w:rsidRPr="00D7687C">
              <w:rPr>
                <w:b w:val="0"/>
                <w:sz w:val="22"/>
              </w:rPr>
              <w:t xml:space="preserve">C1 </w:t>
            </w:r>
          </w:p>
        </w:tc>
        <w:tc>
          <w:tcPr>
            <w:tcW w:w="9103" w:type="dxa"/>
            <w:vAlign w:val="center"/>
          </w:tcPr>
          <w:p w:rsidR="00CC5E12" w:rsidRPr="00D7687C" w:rsidRDefault="00215DC9" w:rsidP="00CC5E12">
            <w:pPr>
              <w:pStyle w:val="Podpunkty"/>
              <w:spacing w:before="40" w:after="40"/>
              <w:ind w:left="0"/>
              <w:jc w:val="left"/>
              <w:rPr>
                <w:b w:val="0"/>
                <w:i/>
              </w:rPr>
            </w:pPr>
            <w:r w:rsidRPr="00215DC9">
              <w:rPr>
                <w:b w:val="0"/>
                <w:bCs/>
                <w:i/>
              </w:rPr>
              <w:t>Celem wykładu jest przedstawienie ewolucji oraz aktualnego stanu prawa celnego w poszczególnych państwach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r w:rsidR="00CC5E12" w:rsidRPr="00AF4A52" w:rsidTr="00CC5E12">
        <w:tc>
          <w:tcPr>
            <w:tcW w:w="675" w:type="dxa"/>
            <w:vAlign w:val="center"/>
          </w:tcPr>
          <w:p w:rsidR="00CC5E12" w:rsidRPr="00D7687C" w:rsidRDefault="00CC5E12" w:rsidP="00CC5E12">
            <w:pPr>
              <w:pStyle w:val="Cele"/>
              <w:spacing w:before="40" w:after="40"/>
              <w:ind w:left="0" w:firstLine="0"/>
              <w:jc w:val="left"/>
            </w:pPr>
            <w:r w:rsidRPr="00D7687C">
              <w:lastRenderedPageBreak/>
              <w:t>…</w:t>
            </w:r>
          </w:p>
        </w:tc>
        <w:tc>
          <w:tcPr>
            <w:tcW w:w="9103" w:type="dxa"/>
            <w:vAlign w:val="center"/>
          </w:tcPr>
          <w:p w:rsidR="00CC5E12" w:rsidRPr="00D7687C" w:rsidRDefault="00CC5E12" w:rsidP="00CC5E12">
            <w:pPr>
              <w:pStyle w:val="Podpunkty"/>
              <w:spacing w:before="40" w:after="40"/>
              <w:ind w:left="0"/>
              <w:jc w:val="left"/>
              <w:rPr>
                <w:b w:val="0"/>
              </w:rPr>
            </w:pPr>
          </w:p>
        </w:tc>
      </w:tr>
      <w:tr w:rsidR="00CC5E12" w:rsidRPr="00AF4A52" w:rsidTr="00CC5E12">
        <w:tc>
          <w:tcPr>
            <w:tcW w:w="675" w:type="dxa"/>
            <w:vAlign w:val="center"/>
          </w:tcPr>
          <w:p w:rsidR="00CC5E12" w:rsidRPr="00D7687C" w:rsidRDefault="00CC5E12" w:rsidP="00CC5E12">
            <w:pPr>
              <w:pStyle w:val="Podpunkty"/>
              <w:spacing w:before="40" w:after="40"/>
              <w:ind w:left="0"/>
              <w:jc w:val="left"/>
              <w:rPr>
                <w:b w:val="0"/>
                <w:sz w:val="22"/>
              </w:rPr>
            </w:pPr>
            <w:proofErr w:type="spellStart"/>
            <w:r w:rsidRPr="00D7687C">
              <w:rPr>
                <w:b w:val="0"/>
                <w:sz w:val="22"/>
              </w:rPr>
              <w:t>Cn</w:t>
            </w:r>
            <w:proofErr w:type="spellEnd"/>
          </w:p>
        </w:tc>
        <w:tc>
          <w:tcPr>
            <w:tcW w:w="9103" w:type="dxa"/>
            <w:vAlign w:val="center"/>
          </w:tcPr>
          <w:p w:rsidR="00CC5E12" w:rsidRPr="00D7687C" w:rsidRDefault="00CC5E12" w:rsidP="00CC5E12">
            <w:pPr>
              <w:pStyle w:val="Podpunkty"/>
              <w:spacing w:before="40" w:after="40"/>
              <w:ind w:left="0"/>
              <w:jc w:val="left"/>
              <w:rPr>
                <w:b w:val="0"/>
              </w:rPr>
            </w:pPr>
          </w:p>
        </w:tc>
      </w:tr>
    </w:tbl>
    <w:p w:rsidR="00CC5E12" w:rsidRPr="00AF4A52" w:rsidRDefault="00CC5E12" w:rsidP="00CC5E12">
      <w:pPr>
        <w:pStyle w:val="Punktygwne"/>
        <w:spacing w:before="0" w:after="0"/>
        <w:rPr>
          <w:b w:val="0"/>
          <w:smallCaps w:val="0"/>
          <w:color w:val="FF0000"/>
          <w:sz w:val="20"/>
          <w:szCs w:val="20"/>
        </w:rPr>
      </w:pPr>
    </w:p>
    <w:p w:rsidR="00CC5E12" w:rsidRPr="00AF4A52" w:rsidRDefault="00CC5E12" w:rsidP="00CC5E12">
      <w:pPr>
        <w:pStyle w:val="Punktygwne"/>
        <w:spacing w:before="0" w:after="0"/>
      </w:pPr>
      <w:r w:rsidRPr="00AF4A52">
        <w:rPr>
          <w:b w:val="0"/>
        </w:rPr>
        <w:t xml:space="preserve">3.2  </w:t>
      </w:r>
      <w:r w:rsidRPr="00AF4A52">
        <w:t xml:space="preserve">Efekty kształcenia dla przedmiotu/ Modułu  ( </w:t>
      </w:r>
      <w:r w:rsidRPr="00AF4A52">
        <w:rPr>
          <w:i/>
        </w:rPr>
        <w:t>wypełnia koordynator</w:t>
      </w:r>
      <w:r w:rsidRPr="00AF4A5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5116"/>
        <w:gridCol w:w="2693"/>
      </w:tblGrid>
      <w:tr w:rsidR="00CC5E12" w:rsidRPr="00AF4A52" w:rsidTr="00F53C34">
        <w:tc>
          <w:tcPr>
            <w:tcW w:w="1597" w:type="dxa"/>
          </w:tcPr>
          <w:p w:rsidR="00CC5E12" w:rsidRPr="005E6E85" w:rsidRDefault="00CC5E12" w:rsidP="00CC5E12">
            <w:pPr>
              <w:pStyle w:val="Punktygwne"/>
              <w:spacing w:before="0" w:after="0"/>
              <w:rPr>
                <w:b w:val="0"/>
                <w:smallCaps w:val="0"/>
                <w:sz w:val="22"/>
              </w:rPr>
            </w:pPr>
            <w:r w:rsidRPr="005E6E85">
              <w:rPr>
                <w:smallCaps w:val="0"/>
                <w:sz w:val="22"/>
              </w:rPr>
              <w:t>EK</w:t>
            </w:r>
            <w:r w:rsidRPr="005E6E85">
              <w:rPr>
                <w:b w:val="0"/>
                <w:smallCaps w:val="0"/>
                <w:sz w:val="22"/>
              </w:rPr>
              <w:t xml:space="preserve"> ( efekt kształcenia)</w:t>
            </w:r>
          </w:p>
          <w:p w:rsidR="00CC5E12" w:rsidRPr="005E6E85" w:rsidRDefault="00CC5E12" w:rsidP="00CC5E12">
            <w:pPr>
              <w:pStyle w:val="Punktygwne"/>
              <w:spacing w:before="0" w:after="0"/>
              <w:rPr>
                <w:b w:val="0"/>
                <w:i/>
                <w:smallCaps w:val="0"/>
                <w:sz w:val="22"/>
              </w:rPr>
            </w:pPr>
          </w:p>
        </w:tc>
        <w:tc>
          <w:tcPr>
            <w:tcW w:w="5116" w:type="dxa"/>
          </w:tcPr>
          <w:p w:rsidR="00CC5E12" w:rsidRPr="005E6E85" w:rsidRDefault="00CC5E12" w:rsidP="00CC5E12">
            <w:pPr>
              <w:pStyle w:val="Punktygwne"/>
              <w:spacing w:before="0" w:after="0"/>
              <w:rPr>
                <w:b w:val="0"/>
                <w:smallCaps w:val="0"/>
                <w:sz w:val="22"/>
              </w:rPr>
            </w:pPr>
            <w:r w:rsidRPr="005E6E85">
              <w:rPr>
                <w:b w:val="0"/>
                <w:smallCaps w:val="0"/>
                <w:sz w:val="22"/>
              </w:rPr>
              <w:t>Treść efektu kształcenia zdefiniowanego dla przedmiotu (modułu)</w:t>
            </w:r>
          </w:p>
        </w:tc>
        <w:tc>
          <w:tcPr>
            <w:tcW w:w="2693" w:type="dxa"/>
          </w:tcPr>
          <w:p w:rsidR="00CC5E12" w:rsidRPr="005E6E85" w:rsidRDefault="00CC5E12" w:rsidP="00CC5E12">
            <w:pPr>
              <w:pStyle w:val="Punktygwne"/>
              <w:spacing w:before="0" w:after="0"/>
              <w:rPr>
                <w:b w:val="0"/>
                <w:smallCaps w:val="0"/>
                <w:sz w:val="22"/>
              </w:rPr>
            </w:pPr>
            <w:r w:rsidRPr="005E6E85">
              <w:rPr>
                <w:b w:val="0"/>
                <w:smallCaps w:val="0"/>
                <w:sz w:val="22"/>
              </w:rPr>
              <w:t xml:space="preserve">Odniesienie do efektów  kierunkowych </w:t>
            </w:r>
            <w:r w:rsidRPr="005E6E85">
              <w:rPr>
                <w:smallCaps w:val="0"/>
                <w:sz w:val="22"/>
              </w:rPr>
              <w:t>(KEK)</w:t>
            </w:r>
          </w:p>
        </w:tc>
      </w:tr>
      <w:tr w:rsidR="00CC5E12" w:rsidRPr="00AF4A52" w:rsidTr="00F53C34">
        <w:tc>
          <w:tcPr>
            <w:tcW w:w="1597" w:type="dxa"/>
          </w:tcPr>
          <w:p w:rsidR="00CC5E12" w:rsidRPr="005E6E85" w:rsidRDefault="00CC5E12" w:rsidP="00CC5E12">
            <w:pPr>
              <w:pStyle w:val="Punktygwne"/>
              <w:spacing w:before="0" w:after="0"/>
              <w:rPr>
                <w:b w:val="0"/>
                <w:smallCaps w:val="0"/>
                <w:sz w:val="22"/>
              </w:rPr>
            </w:pPr>
            <w:r w:rsidRPr="005E6E85">
              <w:rPr>
                <w:b w:val="0"/>
                <w:smallCaps w:val="0"/>
                <w:sz w:val="22"/>
              </w:rPr>
              <w:t>EK</w:t>
            </w:r>
            <w:r w:rsidRPr="005E6E85">
              <w:rPr>
                <w:b w:val="0"/>
                <w:smallCaps w:val="0"/>
                <w:sz w:val="22"/>
              </w:rPr>
              <w:softHyphen/>
              <w:t>_01</w:t>
            </w:r>
          </w:p>
        </w:tc>
        <w:tc>
          <w:tcPr>
            <w:tcW w:w="5116" w:type="dxa"/>
          </w:tcPr>
          <w:p w:rsidR="00CC5E12" w:rsidRPr="00F53C34" w:rsidRDefault="00F53C34" w:rsidP="00F53C34">
            <w:pPr>
              <w:pStyle w:val="Punktygwne"/>
              <w:spacing w:before="0" w:after="0"/>
              <w:jc w:val="both"/>
              <w:rPr>
                <w:b w:val="0"/>
                <w:smallCaps w:val="0"/>
                <w:sz w:val="22"/>
              </w:rPr>
            </w:pPr>
            <w:r w:rsidRPr="00F53C34">
              <w:rPr>
                <w:b w:val="0"/>
              </w:rPr>
              <w:t>Prawidłowo sytuuje prawo celne w systemie prawnym i w relacji do innych nauk</w:t>
            </w:r>
          </w:p>
        </w:tc>
        <w:tc>
          <w:tcPr>
            <w:tcW w:w="2693" w:type="dxa"/>
          </w:tcPr>
          <w:p w:rsidR="00F53C34" w:rsidRDefault="00F53C34" w:rsidP="00F53C34">
            <w:pPr>
              <w:rPr>
                <w:rFonts w:ascii="Times New Roman" w:hAnsi="Times New Roman"/>
              </w:rPr>
            </w:pPr>
            <w:r>
              <w:rPr>
                <w:rFonts w:ascii="Times New Roman" w:hAnsi="Times New Roman"/>
              </w:rPr>
              <w:t>K_WO1+, K_WO8+, K_WO9+, K_W12+</w:t>
            </w:r>
          </w:p>
          <w:p w:rsidR="00CC5E12" w:rsidRPr="005E6E85" w:rsidRDefault="00CC5E12" w:rsidP="00CC5E12">
            <w:pPr>
              <w:pStyle w:val="Punktygwne"/>
              <w:spacing w:before="0" w:after="0"/>
              <w:rPr>
                <w:b w:val="0"/>
                <w:smallCaps w:val="0"/>
                <w:sz w:val="22"/>
              </w:rPr>
            </w:pPr>
          </w:p>
        </w:tc>
      </w:tr>
      <w:tr w:rsidR="00CC5E12" w:rsidRPr="00AF4A52" w:rsidTr="00F53C34">
        <w:tc>
          <w:tcPr>
            <w:tcW w:w="1597" w:type="dxa"/>
          </w:tcPr>
          <w:p w:rsidR="00CC5E12" w:rsidRPr="005E6E85" w:rsidRDefault="00CC5E12" w:rsidP="00CC5E12">
            <w:pPr>
              <w:pStyle w:val="Punktygwne"/>
              <w:spacing w:before="0" w:after="0"/>
              <w:rPr>
                <w:b w:val="0"/>
                <w:smallCaps w:val="0"/>
                <w:sz w:val="22"/>
              </w:rPr>
            </w:pPr>
            <w:r w:rsidRPr="005E6E85">
              <w:rPr>
                <w:b w:val="0"/>
                <w:smallCaps w:val="0"/>
                <w:sz w:val="22"/>
              </w:rPr>
              <w:t>EK_02</w:t>
            </w:r>
          </w:p>
        </w:tc>
        <w:tc>
          <w:tcPr>
            <w:tcW w:w="5116" w:type="dxa"/>
          </w:tcPr>
          <w:p w:rsidR="00CC5E12" w:rsidRPr="00F53C34" w:rsidRDefault="00F53C34" w:rsidP="00F53C34">
            <w:pPr>
              <w:pStyle w:val="Punktygwne"/>
              <w:spacing w:before="0" w:after="0"/>
              <w:jc w:val="both"/>
              <w:rPr>
                <w:b w:val="0"/>
                <w:smallCaps w:val="0"/>
                <w:sz w:val="22"/>
              </w:rPr>
            </w:pPr>
            <w:r w:rsidRPr="00F53C34">
              <w:rPr>
                <w:b w:val="0"/>
              </w:rPr>
              <w:t>Zna źródła prawa celnego UE</w:t>
            </w:r>
            <w:r w:rsidRPr="00F53C34">
              <w:rPr>
                <w:b w:val="0"/>
                <w:smallCaps w:val="0"/>
                <w:sz w:val="22"/>
              </w:rPr>
              <w:t xml:space="preserve">  </w:t>
            </w:r>
            <w:r w:rsidRPr="00F53C34">
              <w:rPr>
                <w:b w:val="0"/>
              </w:rPr>
              <w:t xml:space="preserve">i ich genezę </w:t>
            </w:r>
          </w:p>
        </w:tc>
        <w:tc>
          <w:tcPr>
            <w:tcW w:w="2693" w:type="dxa"/>
          </w:tcPr>
          <w:p w:rsidR="00F53C34" w:rsidRDefault="00F53C34" w:rsidP="00F53C34">
            <w:pPr>
              <w:rPr>
                <w:rFonts w:ascii="Times New Roman" w:hAnsi="Times New Roman"/>
              </w:rPr>
            </w:pPr>
            <w:r>
              <w:rPr>
                <w:rFonts w:ascii="Times New Roman" w:hAnsi="Times New Roman"/>
              </w:rPr>
              <w:t>K_WO3++, K_WO4+, K_WO10+</w:t>
            </w:r>
          </w:p>
          <w:p w:rsidR="00CC5E12" w:rsidRPr="005E6E85" w:rsidRDefault="00CC5E12" w:rsidP="00CC5E12">
            <w:pPr>
              <w:pStyle w:val="Punktygwne"/>
              <w:spacing w:before="0" w:after="0"/>
              <w:rPr>
                <w:b w:val="0"/>
                <w:smallCaps w:val="0"/>
                <w:sz w:val="22"/>
              </w:rPr>
            </w:pPr>
          </w:p>
        </w:tc>
      </w:tr>
      <w:tr w:rsidR="00CC5E12" w:rsidRPr="00AF4A52" w:rsidTr="00F53C34">
        <w:tc>
          <w:tcPr>
            <w:tcW w:w="1597" w:type="dxa"/>
          </w:tcPr>
          <w:p w:rsidR="00CC5E12" w:rsidRPr="005E6E85" w:rsidRDefault="00F53C34" w:rsidP="00CC5E12">
            <w:pPr>
              <w:pStyle w:val="Punktygwne"/>
              <w:spacing w:before="0" w:after="0"/>
              <w:rPr>
                <w:b w:val="0"/>
                <w:smallCaps w:val="0"/>
                <w:sz w:val="22"/>
              </w:rPr>
            </w:pPr>
            <w:r>
              <w:rPr>
                <w:b w:val="0"/>
                <w:smallCaps w:val="0"/>
                <w:sz w:val="22"/>
              </w:rPr>
              <w:t>EK_03</w:t>
            </w:r>
          </w:p>
        </w:tc>
        <w:tc>
          <w:tcPr>
            <w:tcW w:w="5116" w:type="dxa"/>
          </w:tcPr>
          <w:p w:rsidR="00CC5E12" w:rsidRPr="00F53C34" w:rsidRDefault="00F53C34" w:rsidP="00F53C34">
            <w:pPr>
              <w:pStyle w:val="Punktygwne"/>
              <w:spacing w:before="0" w:after="0"/>
              <w:jc w:val="both"/>
              <w:rPr>
                <w:b w:val="0"/>
                <w:smallCaps w:val="0"/>
                <w:sz w:val="22"/>
              </w:rPr>
            </w:pPr>
            <w:r w:rsidRPr="00F53C34">
              <w:rPr>
                <w:b w:val="0"/>
              </w:rPr>
              <w:t>Analizuje i interpretuje  normy prawa celnego UE</w:t>
            </w:r>
          </w:p>
        </w:tc>
        <w:tc>
          <w:tcPr>
            <w:tcW w:w="2693" w:type="dxa"/>
          </w:tcPr>
          <w:p w:rsidR="00F53C34" w:rsidRDefault="00F53C34" w:rsidP="00F53C34">
            <w:pPr>
              <w:rPr>
                <w:rFonts w:ascii="Times New Roman" w:hAnsi="Times New Roman"/>
              </w:rPr>
            </w:pPr>
            <w:r>
              <w:rPr>
                <w:rFonts w:ascii="Times New Roman" w:hAnsi="Times New Roman"/>
              </w:rPr>
              <w:t>K_WO2+++, K_WO5+++, K_WO6+++, K_WO7+++, K_WO13+</w:t>
            </w:r>
          </w:p>
          <w:p w:rsidR="00CC5E12" w:rsidRPr="005E6E85" w:rsidRDefault="00CC5E12" w:rsidP="00CC5E12">
            <w:pPr>
              <w:pStyle w:val="Punktygwne"/>
              <w:spacing w:before="0" w:after="0"/>
              <w:rPr>
                <w:b w:val="0"/>
                <w:smallCaps w:val="0"/>
                <w:sz w:val="22"/>
              </w:rPr>
            </w:pPr>
          </w:p>
        </w:tc>
      </w:tr>
      <w:tr w:rsidR="00CC5E12" w:rsidRPr="00AF4A52" w:rsidTr="00F53C34">
        <w:tc>
          <w:tcPr>
            <w:tcW w:w="1597" w:type="dxa"/>
          </w:tcPr>
          <w:p w:rsidR="00CC5E12" w:rsidRPr="005E6E85" w:rsidRDefault="00F53C34" w:rsidP="00CC5E12">
            <w:pPr>
              <w:pStyle w:val="Punktygwne"/>
              <w:spacing w:before="0" w:after="0"/>
              <w:rPr>
                <w:b w:val="0"/>
                <w:smallCaps w:val="0"/>
                <w:sz w:val="22"/>
              </w:rPr>
            </w:pPr>
            <w:r>
              <w:rPr>
                <w:b w:val="0"/>
                <w:smallCaps w:val="0"/>
                <w:sz w:val="22"/>
              </w:rPr>
              <w:t>EK_04</w:t>
            </w:r>
          </w:p>
        </w:tc>
        <w:tc>
          <w:tcPr>
            <w:tcW w:w="5116" w:type="dxa"/>
          </w:tcPr>
          <w:p w:rsidR="00CC5E12" w:rsidRPr="00F53C34" w:rsidRDefault="00F53C34" w:rsidP="00F53C34">
            <w:pPr>
              <w:pStyle w:val="Punktygwne"/>
              <w:spacing w:before="0" w:after="0"/>
              <w:jc w:val="both"/>
              <w:rPr>
                <w:b w:val="0"/>
                <w:smallCaps w:val="0"/>
                <w:sz w:val="22"/>
              </w:rPr>
            </w:pPr>
            <w:r w:rsidRPr="00F53C34">
              <w:rPr>
                <w:b w:val="0"/>
              </w:rPr>
              <w:t>Prawidłowo interpretuje normy prawa celnego UE</w:t>
            </w:r>
          </w:p>
        </w:tc>
        <w:tc>
          <w:tcPr>
            <w:tcW w:w="2693" w:type="dxa"/>
          </w:tcPr>
          <w:p w:rsidR="00F53C34" w:rsidRDefault="00F53C34" w:rsidP="00F53C34">
            <w:pPr>
              <w:rPr>
                <w:rFonts w:ascii="Times New Roman" w:hAnsi="Times New Roman"/>
              </w:rPr>
            </w:pPr>
            <w:r>
              <w:rPr>
                <w:rFonts w:ascii="Times New Roman" w:hAnsi="Times New Roman"/>
              </w:rPr>
              <w:t>K_UO1+++, K_UO2+, K_UO3+, K_UO4+++, K_UO5+++, K_UO8+++</w:t>
            </w:r>
          </w:p>
          <w:p w:rsidR="00CC5E12" w:rsidRPr="005E6E85" w:rsidRDefault="00CC5E12" w:rsidP="00CC5E12">
            <w:pPr>
              <w:pStyle w:val="Punktygwne"/>
              <w:spacing w:before="0" w:after="0"/>
              <w:rPr>
                <w:b w:val="0"/>
                <w:smallCaps w:val="0"/>
                <w:sz w:val="22"/>
              </w:rPr>
            </w:pPr>
          </w:p>
        </w:tc>
      </w:tr>
      <w:tr w:rsidR="00F53C34" w:rsidRPr="00AF4A52" w:rsidTr="00F53C34">
        <w:tc>
          <w:tcPr>
            <w:tcW w:w="1597" w:type="dxa"/>
          </w:tcPr>
          <w:p w:rsidR="00F53C34" w:rsidRPr="005E6E85" w:rsidRDefault="00F53C34" w:rsidP="00CC5E12">
            <w:pPr>
              <w:pStyle w:val="Punktygwne"/>
              <w:spacing w:before="0" w:after="0"/>
              <w:rPr>
                <w:b w:val="0"/>
                <w:smallCaps w:val="0"/>
                <w:sz w:val="22"/>
              </w:rPr>
            </w:pPr>
            <w:r>
              <w:rPr>
                <w:b w:val="0"/>
                <w:smallCaps w:val="0"/>
                <w:sz w:val="22"/>
              </w:rPr>
              <w:t>EK_05</w:t>
            </w:r>
          </w:p>
        </w:tc>
        <w:tc>
          <w:tcPr>
            <w:tcW w:w="5116" w:type="dxa"/>
          </w:tcPr>
          <w:p w:rsidR="00F53C34" w:rsidRPr="00F53C34" w:rsidRDefault="00F53C34" w:rsidP="00F53C34">
            <w:pPr>
              <w:pStyle w:val="Punktygwne"/>
              <w:spacing w:before="0" w:after="0"/>
              <w:jc w:val="both"/>
              <w:rPr>
                <w:b w:val="0"/>
                <w:smallCaps w:val="0"/>
                <w:sz w:val="22"/>
              </w:rPr>
            </w:pPr>
            <w:r w:rsidRPr="00F53C34">
              <w:rPr>
                <w:b w:val="0"/>
              </w:rPr>
              <w:t>Krytycznie i samodzielnie ocena instytucje prawa celnego UE oraz potrafi rozwiązywać konkretne problemy na gruncie prawa celnego UE</w:t>
            </w:r>
          </w:p>
        </w:tc>
        <w:tc>
          <w:tcPr>
            <w:tcW w:w="2693" w:type="dxa"/>
          </w:tcPr>
          <w:p w:rsidR="00F53C34" w:rsidRDefault="00F53C34" w:rsidP="00F53C34">
            <w:pPr>
              <w:rPr>
                <w:rFonts w:ascii="Times New Roman" w:hAnsi="Times New Roman"/>
              </w:rPr>
            </w:pPr>
            <w:r>
              <w:rPr>
                <w:rFonts w:ascii="Times New Roman" w:hAnsi="Times New Roman"/>
              </w:rPr>
              <w:t>K_UO6+, K_UO9+++, K_U12+, K_U13+, K_U15+</w:t>
            </w:r>
          </w:p>
          <w:p w:rsidR="00F53C34" w:rsidRPr="005E6E85" w:rsidRDefault="00F53C34" w:rsidP="00CC5E12">
            <w:pPr>
              <w:pStyle w:val="Punktygwne"/>
              <w:spacing w:before="0" w:after="0"/>
              <w:rPr>
                <w:b w:val="0"/>
                <w:smallCaps w:val="0"/>
                <w:sz w:val="22"/>
              </w:rPr>
            </w:pPr>
          </w:p>
        </w:tc>
      </w:tr>
      <w:tr w:rsidR="00F53C34" w:rsidRPr="00AF4A52" w:rsidTr="00F53C34">
        <w:tc>
          <w:tcPr>
            <w:tcW w:w="1597" w:type="dxa"/>
          </w:tcPr>
          <w:p w:rsidR="00F53C34" w:rsidRPr="005E6E85" w:rsidRDefault="00F53C34" w:rsidP="00CC5E12">
            <w:pPr>
              <w:pStyle w:val="Punktygwne"/>
              <w:spacing w:before="0" w:after="0"/>
              <w:rPr>
                <w:b w:val="0"/>
                <w:smallCaps w:val="0"/>
                <w:sz w:val="22"/>
              </w:rPr>
            </w:pPr>
            <w:r>
              <w:rPr>
                <w:b w:val="0"/>
                <w:smallCaps w:val="0"/>
                <w:sz w:val="22"/>
              </w:rPr>
              <w:t>EK_06</w:t>
            </w:r>
          </w:p>
        </w:tc>
        <w:tc>
          <w:tcPr>
            <w:tcW w:w="5116" w:type="dxa"/>
          </w:tcPr>
          <w:p w:rsidR="00F53C34" w:rsidRPr="00F53C34" w:rsidRDefault="00F53C34" w:rsidP="00F53C34">
            <w:pPr>
              <w:pStyle w:val="Punktygwne"/>
              <w:spacing w:before="0" w:after="0"/>
              <w:jc w:val="both"/>
              <w:rPr>
                <w:b w:val="0"/>
                <w:smallCaps w:val="0"/>
                <w:sz w:val="22"/>
              </w:rPr>
            </w:pPr>
            <w:r w:rsidRPr="00F53C34">
              <w:rPr>
                <w:b w:val="0"/>
              </w:rPr>
              <w:t>Prawidłowo kwalifikuje stany faktyczne</w:t>
            </w:r>
          </w:p>
        </w:tc>
        <w:tc>
          <w:tcPr>
            <w:tcW w:w="2693" w:type="dxa"/>
          </w:tcPr>
          <w:p w:rsidR="00F53C34" w:rsidRDefault="00F53C34" w:rsidP="00F53C34">
            <w:pPr>
              <w:rPr>
                <w:rFonts w:ascii="Times New Roman" w:hAnsi="Times New Roman"/>
              </w:rPr>
            </w:pPr>
            <w:r>
              <w:rPr>
                <w:rFonts w:ascii="Times New Roman" w:hAnsi="Times New Roman"/>
              </w:rPr>
              <w:t>K_U10+++</w:t>
            </w:r>
          </w:p>
          <w:p w:rsidR="00F53C34" w:rsidRPr="005E6E85" w:rsidRDefault="00F53C34" w:rsidP="00CC5E12">
            <w:pPr>
              <w:pStyle w:val="Punktygwne"/>
              <w:spacing w:before="0" w:after="0"/>
              <w:rPr>
                <w:b w:val="0"/>
                <w:smallCaps w:val="0"/>
                <w:sz w:val="22"/>
              </w:rPr>
            </w:pPr>
          </w:p>
        </w:tc>
      </w:tr>
      <w:tr w:rsidR="00F53C34" w:rsidRPr="00AF4A52" w:rsidTr="00F53C34">
        <w:tc>
          <w:tcPr>
            <w:tcW w:w="1597" w:type="dxa"/>
          </w:tcPr>
          <w:p w:rsidR="00F53C34" w:rsidRPr="005E6E85" w:rsidRDefault="00F53C34" w:rsidP="00CC5E12">
            <w:pPr>
              <w:pStyle w:val="Punktygwne"/>
              <w:spacing w:before="0" w:after="0"/>
              <w:rPr>
                <w:b w:val="0"/>
                <w:smallCaps w:val="0"/>
                <w:sz w:val="22"/>
              </w:rPr>
            </w:pPr>
            <w:r>
              <w:rPr>
                <w:b w:val="0"/>
                <w:smallCaps w:val="0"/>
                <w:sz w:val="22"/>
              </w:rPr>
              <w:t>EK_07</w:t>
            </w:r>
          </w:p>
        </w:tc>
        <w:tc>
          <w:tcPr>
            <w:tcW w:w="5116" w:type="dxa"/>
          </w:tcPr>
          <w:p w:rsidR="00F53C34" w:rsidRPr="00F53C34" w:rsidRDefault="00F53C34" w:rsidP="00F53C34">
            <w:pPr>
              <w:pStyle w:val="Punktygwne"/>
              <w:spacing w:before="0" w:after="0"/>
              <w:jc w:val="both"/>
              <w:rPr>
                <w:b w:val="0"/>
                <w:smallCaps w:val="0"/>
                <w:sz w:val="22"/>
              </w:rPr>
            </w:pPr>
            <w:r w:rsidRPr="00F53C34">
              <w:rPr>
                <w:b w:val="0"/>
              </w:rPr>
              <w:t>Wykazuje chęć ciągłego poszerzania wiedzy, zwłaszcza wobec dynamicznych zmian prawa celnego UE</w:t>
            </w:r>
          </w:p>
        </w:tc>
        <w:tc>
          <w:tcPr>
            <w:tcW w:w="2693" w:type="dxa"/>
          </w:tcPr>
          <w:p w:rsidR="00F53C34" w:rsidRDefault="00F53C34" w:rsidP="00F53C34">
            <w:pPr>
              <w:rPr>
                <w:rFonts w:ascii="Times New Roman" w:hAnsi="Times New Roman"/>
              </w:rPr>
            </w:pPr>
            <w:r>
              <w:rPr>
                <w:rFonts w:ascii="Times New Roman" w:hAnsi="Times New Roman"/>
              </w:rPr>
              <w:t>K_KO1++, K_KO2+++, K_KO8+</w:t>
            </w:r>
          </w:p>
          <w:p w:rsidR="00F53C34" w:rsidRPr="005E6E85" w:rsidRDefault="00F53C34" w:rsidP="00CC5E12">
            <w:pPr>
              <w:pStyle w:val="Punktygwne"/>
              <w:spacing w:before="0" w:after="0"/>
              <w:rPr>
                <w:b w:val="0"/>
                <w:smallCaps w:val="0"/>
                <w:sz w:val="22"/>
              </w:rPr>
            </w:pPr>
          </w:p>
        </w:tc>
      </w:tr>
      <w:tr w:rsidR="00F53C34" w:rsidRPr="00AF4A52" w:rsidTr="00F53C34">
        <w:tc>
          <w:tcPr>
            <w:tcW w:w="1597" w:type="dxa"/>
          </w:tcPr>
          <w:p w:rsidR="00F53C34" w:rsidRPr="005E6E85" w:rsidRDefault="00F53C34" w:rsidP="00CC5E12">
            <w:pPr>
              <w:pStyle w:val="Punktygwne"/>
              <w:spacing w:before="0" w:after="0"/>
              <w:rPr>
                <w:b w:val="0"/>
                <w:smallCaps w:val="0"/>
                <w:sz w:val="22"/>
              </w:rPr>
            </w:pPr>
            <w:r>
              <w:rPr>
                <w:b w:val="0"/>
                <w:smallCaps w:val="0"/>
                <w:sz w:val="22"/>
              </w:rPr>
              <w:t>EK_08</w:t>
            </w:r>
          </w:p>
        </w:tc>
        <w:tc>
          <w:tcPr>
            <w:tcW w:w="5116" w:type="dxa"/>
          </w:tcPr>
          <w:p w:rsidR="00F53C34" w:rsidRPr="00F53C34" w:rsidRDefault="00F53C34" w:rsidP="00F53C34">
            <w:pPr>
              <w:pStyle w:val="Punktygwne"/>
              <w:spacing w:before="0" w:after="0"/>
              <w:jc w:val="both"/>
              <w:rPr>
                <w:b w:val="0"/>
                <w:smallCaps w:val="0"/>
                <w:sz w:val="22"/>
              </w:rPr>
            </w:pPr>
            <w:r w:rsidRPr="00F53C34">
              <w:rPr>
                <w:b w:val="0"/>
              </w:rPr>
              <w:t xml:space="preserve">Rozumie znaczenie udzielania obywatelom kompetentnych porad prawnych </w:t>
            </w:r>
            <w:r>
              <w:rPr>
                <w:b w:val="0"/>
              </w:rPr>
              <w:br/>
            </w:r>
            <w:r w:rsidRPr="00F53C34">
              <w:rPr>
                <w:b w:val="0"/>
              </w:rPr>
              <w:t>(z zachow</w:t>
            </w:r>
            <w:r>
              <w:rPr>
                <w:b w:val="0"/>
              </w:rPr>
              <w:t>an</w:t>
            </w:r>
            <w:r w:rsidRPr="00F53C34">
              <w:rPr>
                <w:b w:val="0"/>
              </w:rPr>
              <w:t xml:space="preserve">iem zasad etyki zawodowej) </w:t>
            </w:r>
            <w:r>
              <w:rPr>
                <w:b w:val="0"/>
              </w:rPr>
              <w:br/>
            </w:r>
            <w:r w:rsidRPr="00F53C34">
              <w:rPr>
                <w:b w:val="0"/>
              </w:rPr>
              <w:t>w zakresie prawa celnego UE</w:t>
            </w:r>
          </w:p>
        </w:tc>
        <w:tc>
          <w:tcPr>
            <w:tcW w:w="2693" w:type="dxa"/>
          </w:tcPr>
          <w:p w:rsidR="00F53C34" w:rsidRPr="00215DC9" w:rsidRDefault="00F53C34" w:rsidP="00F53C34">
            <w:pPr>
              <w:rPr>
                <w:rFonts w:ascii="Times New Roman" w:hAnsi="Times New Roman"/>
              </w:rPr>
            </w:pPr>
            <w:r>
              <w:rPr>
                <w:rFonts w:ascii="Times New Roman" w:hAnsi="Times New Roman"/>
              </w:rPr>
              <w:t>K_KO5+++, K_KO6+, K_KO7+, K_K11+</w:t>
            </w:r>
          </w:p>
          <w:p w:rsidR="00F53C34" w:rsidRPr="005E6E85" w:rsidRDefault="00F53C34" w:rsidP="00CC5E12">
            <w:pPr>
              <w:pStyle w:val="Punktygwne"/>
              <w:spacing w:before="0" w:after="0"/>
              <w:rPr>
                <w:b w:val="0"/>
                <w:smallCaps w:val="0"/>
                <w:sz w:val="22"/>
              </w:rPr>
            </w:pPr>
          </w:p>
        </w:tc>
      </w:tr>
    </w:tbl>
    <w:p w:rsidR="00CC5E12" w:rsidRPr="00AF4A52" w:rsidRDefault="00CC5E12" w:rsidP="00CC5E12">
      <w:pPr>
        <w:pStyle w:val="Punktygwne"/>
        <w:spacing w:before="0" w:after="0"/>
        <w:rPr>
          <w:b w:val="0"/>
          <w:sz w:val="22"/>
        </w:rPr>
      </w:pPr>
    </w:p>
    <w:p w:rsidR="00CC5E12" w:rsidRPr="00AF4A52" w:rsidRDefault="00CC5E12" w:rsidP="00CC5E12">
      <w:pPr>
        <w:pStyle w:val="Akapitzlist"/>
        <w:numPr>
          <w:ilvl w:val="1"/>
          <w:numId w:val="3"/>
        </w:numPr>
        <w:jc w:val="both"/>
        <w:rPr>
          <w:b/>
        </w:rPr>
      </w:pPr>
      <w:r w:rsidRPr="00AF4A52">
        <w:rPr>
          <w:b/>
        </w:rPr>
        <w:t>TREŚCI PROGRAMOWE (</w:t>
      </w:r>
      <w:r w:rsidRPr="00AF4A52">
        <w:rPr>
          <w:b/>
          <w:i/>
        </w:rPr>
        <w:t>wypełnia koordynator)</w:t>
      </w:r>
    </w:p>
    <w:p w:rsidR="00CC5E12" w:rsidRDefault="00CC5E12" w:rsidP="00CC5E12">
      <w:pPr>
        <w:pStyle w:val="Akapitzlist"/>
        <w:numPr>
          <w:ilvl w:val="0"/>
          <w:numId w:val="2"/>
        </w:numPr>
        <w:spacing w:after="120" w:line="240" w:lineRule="auto"/>
        <w:jc w:val="both"/>
      </w:pPr>
      <w:r w:rsidRPr="00AF4A52">
        <w:t xml:space="preserve">Problematyka wykładu </w:t>
      </w:r>
    </w:p>
    <w:p w:rsidR="00F53C34" w:rsidRDefault="00F53C34" w:rsidP="00F53C34">
      <w:pPr>
        <w:pStyle w:val="Akapitzlist"/>
        <w:spacing w:after="120" w:line="240" w:lineRule="auto"/>
        <w:jc w:val="both"/>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560"/>
      </w:tblGrid>
      <w:tr w:rsidR="00F53C34" w:rsidRPr="00892E1E" w:rsidTr="00326B47">
        <w:trPr>
          <w:trHeight w:val="617"/>
        </w:trPr>
        <w:tc>
          <w:tcPr>
            <w:tcW w:w="7938" w:type="dxa"/>
          </w:tcPr>
          <w:p w:rsidR="00F53C34" w:rsidRPr="00892E1E" w:rsidRDefault="00F53C34" w:rsidP="00326B47">
            <w:pPr>
              <w:spacing w:after="120" w:line="240" w:lineRule="auto"/>
              <w:jc w:val="center"/>
              <w:rPr>
                <w:rFonts w:ascii="Times New Roman" w:hAnsi="Times New Roman"/>
                <w:b/>
                <w:sz w:val="24"/>
                <w:szCs w:val="24"/>
              </w:rPr>
            </w:pPr>
            <w:r w:rsidRPr="00892E1E">
              <w:rPr>
                <w:rFonts w:ascii="Times New Roman" w:eastAsia="Cambria" w:hAnsi="Times New Roman"/>
                <w:b/>
                <w:sz w:val="24"/>
                <w:szCs w:val="24"/>
              </w:rPr>
              <w:t>Treść merytoryczna</w:t>
            </w:r>
          </w:p>
        </w:tc>
        <w:tc>
          <w:tcPr>
            <w:tcW w:w="1560" w:type="dxa"/>
          </w:tcPr>
          <w:p w:rsidR="00F53C34" w:rsidRPr="00892E1E" w:rsidRDefault="00F53C34" w:rsidP="00326B47">
            <w:pPr>
              <w:spacing w:after="120" w:line="240" w:lineRule="auto"/>
              <w:jc w:val="both"/>
              <w:rPr>
                <w:rFonts w:ascii="Times New Roman" w:hAnsi="Times New Roman"/>
                <w:b/>
                <w:sz w:val="24"/>
                <w:szCs w:val="24"/>
              </w:rPr>
            </w:pPr>
            <w:r w:rsidRPr="00892E1E">
              <w:rPr>
                <w:rFonts w:ascii="Times New Roman" w:eastAsia="Cambria" w:hAnsi="Times New Roman"/>
                <w:b/>
                <w:sz w:val="24"/>
                <w:szCs w:val="24"/>
              </w:rPr>
              <w:t>Liczba godzin</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Pojęcie cła i jego charakterystyka</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2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Podstawowe instytucje celne</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4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Słowackie prawo celne</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6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lastRenderedPageBreak/>
              <w:t>Prawo celne w Unii Europejskiej</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6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Postępowanie celne i jego przejawy</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6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Porównanie i warianty instytucji celnych</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6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Pr>
                <w:rFonts w:ascii="Times New Roman" w:eastAsia="Cambria" w:hAnsi="Times New Roman"/>
                <w:b/>
                <w:sz w:val="24"/>
                <w:szCs w:val="24"/>
              </w:rPr>
              <w:t>Razem</w:t>
            </w:r>
          </w:p>
        </w:tc>
        <w:tc>
          <w:tcPr>
            <w:tcW w:w="1560" w:type="dxa"/>
          </w:tcPr>
          <w:p w:rsidR="00F53C34" w:rsidRPr="00892E1E" w:rsidRDefault="00F53C34" w:rsidP="00326B47">
            <w:pPr>
              <w:spacing w:after="120" w:line="240" w:lineRule="auto"/>
              <w:jc w:val="both"/>
              <w:rPr>
                <w:rFonts w:ascii="Times New Roman" w:eastAsia="Cambria" w:hAnsi="Times New Roman"/>
                <w:b/>
                <w:sz w:val="24"/>
                <w:szCs w:val="24"/>
              </w:rPr>
            </w:pPr>
            <w:r>
              <w:rPr>
                <w:rFonts w:ascii="Times New Roman" w:eastAsia="Cambria" w:hAnsi="Times New Roman"/>
                <w:b/>
                <w:sz w:val="24"/>
                <w:szCs w:val="24"/>
              </w:rPr>
              <w:t>30 godz.</w:t>
            </w:r>
          </w:p>
        </w:tc>
      </w:tr>
    </w:tbl>
    <w:p w:rsidR="00F53C34" w:rsidRDefault="00F53C34" w:rsidP="00F53C34">
      <w:pPr>
        <w:pStyle w:val="Akapitzlist"/>
        <w:spacing w:after="120" w:line="240" w:lineRule="auto"/>
        <w:jc w:val="both"/>
      </w:pPr>
    </w:p>
    <w:p w:rsidR="00F53C34" w:rsidRPr="00AF4A52" w:rsidRDefault="00F53C34" w:rsidP="00F53C34">
      <w:pPr>
        <w:pStyle w:val="Akapitzlist"/>
        <w:spacing w:after="120" w:line="240" w:lineRule="auto"/>
        <w:ind w:left="0"/>
        <w:jc w:val="both"/>
      </w:pPr>
    </w:p>
    <w:p w:rsidR="00CC5E12" w:rsidRPr="00AF4A52" w:rsidRDefault="00CC5E12" w:rsidP="00CC5E12"/>
    <w:p w:rsidR="00CC5E12" w:rsidRPr="00AF4A52" w:rsidRDefault="00CC5E12" w:rsidP="00CC5E12">
      <w:pPr>
        <w:pStyle w:val="Akapitzlist"/>
        <w:numPr>
          <w:ilvl w:val="0"/>
          <w:numId w:val="2"/>
        </w:numPr>
        <w:jc w:val="both"/>
      </w:pPr>
      <w:r w:rsidRPr="00AF4A52">
        <w:t>Problematyka ćwiczeń a</w:t>
      </w:r>
      <w:r>
        <w:t>udytoryjnych, konwersatoryjnych, laboratoryjnych</w:t>
      </w:r>
      <w:r w:rsidRPr="00AF4A52">
        <w:t xml:space="preserve">,  zajęć praktycznych </w:t>
      </w:r>
    </w:p>
    <w:p w:rsidR="00CC5E12" w:rsidRPr="00AF4A52" w:rsidRDefault="00CC5E12" w:rsidP="00CC5E12">
      <w:pPr>
        <w:pStyle w:val="Akapitzlist"/>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CC5E12" w:rsidRPr="00AF4A52" w:rsidTr="00CC5E12">
        <w:tc>
          <w:tcPr>
            <w:tcW w:w="7229" w:type="dxa"/>
          </w:tcPr>
          <w:p w:rsidR="00CC5E12" w:rsidRPr="00AF4A52" w:rsidRDefault="00CC5E12" w:rsidP="00CC5E12">
            <w:pPr>
              <w:pStyle w:val="Akapitzlist"/>
              <w:spacing w:after="0" w:line="240" w:lineRule="auto"/>
              <w:ind w:left="708" w:hanging="708"/>
            </w:pPr>
            <w:r w:rsidRPr="00AF4A52">
              <w:t>Treści merytoryczne</w:t>
            </w:r>
          </w:p>
        </w:tc>
      </w:tr>
      <w:tr w:rsidR="00CC5E12" w:rsidRPr="00AF4A52" w:rsidTr="00CC5E12">
        <w:tc>
          <w:tcPr>
            <w:tcW w:w="7229" w:type="dxa"/>
          </w:tcPr>
          <w:p w:rsidR="00CC5E12" w:rsidRPr="00AF4A52" w:rsidRDefault="00CC5E12" w:rsidP="00CC5E12">
            <w:pPr>
              <w:pStyle w:val="Akapitzlist"/>
              <w:spacing w:after="0" w:line="240" w:lineRule="auto"/>
              <w:ind w:left="0"/>
            </w:pPr>
          </w:p>
        </w:tc>
      </w:tr>
      <w:tr w:rsidR="00CC5E12" w:rsidRPr="00AF4A52" w:rsidTr="00CC5E12">
        <w:tc>
          <w:tcPr>
            <w:tcW w:w="7229" w:type="dxa"/>
          </w:tcPr>
          <w:p w:rsidR="00CC5E12" w:rsidRPr="00AF4A52" w:rsidRDefault="00CC5E12" w:rsidP="00CC5E12">
            <w:pPr>
              <w:pStyle w:val="Akapitzlist"/>
              <w:spacing w:after="0" w:line="240" w:lineRule="auto"/>
              <w:ind w:left="0"/>
            </w:pPr>
          </w:p>
        </w:tc>
      </w:tr>
      <w:tr w:rsidR="00CC5E12" w:rsidRPr="00AF4A52" w:rsidTr="00CC5E12">
        <w:tc>
          <w:tcPr>
            <w:tcW w:w="7229" w:type="dxa"/>
          </w:tcPr>
          <w:p w:rsidR="00CC5E12" w:rsidRPr="00AF4A52" w:rsidRDefault="00CC5E12" w:rsidP="00CC5E12">
            <w:pPr>
              <w:pStyle w:val="Akapitzlist"/>
              <w:spacing w:after="0" w:line="240" w:lineRule="auto"/>
              <w:ind w:left="0"/>
            </w:pPr>
          </w:p>
        </w:tc>
      </w:tr>
      <w:tr w:rsidR="00CC5E12" w:rsidRPr="00AF4A52" w:rsidTr="00CC5E12">
        <w:tc>
          <w:tcPr>
            <w:tcW w:w="7229" w:type="dxa"/>
          </w:tcPr>
          <w:p w:rsidR="00CC5E12" w:rsidRPr="00AF4A52" w:rsidRDefault="00CC5E12" w:rsidP="00CC5E12">
            <w:pPr>
              <w:pStyle w:val="Akapitzlist"/>
              <w:spacing w:after="0" w:line="240" w:lineRule="auto"/>
              <w:ind w:left="0"/>
            </w:pPr>
            <w:r w:rsidRPr="00AF4A52">
              <w:t xml:space="preserve"> </w:t>
            </w:r>
          </w:p>
        </w:tc>
      </w:tr>
    </w:tbl>
    <w:p w:rsidR="00CC5E12" w:rsidRPr="00AF4A52" w:rsidRDefault="00CC5E12" w:rsidP="00CC5E12">
      <w:pPr>
        <w:pStyle w:val="Akapitzlist"/>
        <w:spacing w:line="240" w:lineRule="auto"/>
        <w:ind w:left="1080"/>
      </w:pPr>
    </w:p>
    <w:p w:rsidR="00CC5E12" w:rsidRPr="00AF4A52" w:rsidRDefault="00CC5E12" w:rsidP="00CC5E12">
      <w:pPr>
        <w:pStyle w:val="Punktygwne"/>
        <w:spacing w:before="0" w:after="0"/>
        <w:rPr>
          <w:b w:val="0"/>
          <w:sz w:val="22"/>
        </w:rPr>
      </w:pPr>
    </w:p>
    <w:p w:rsidR="00CC5E12" w:rsidRPr="00C750EA" w:rsidRDefault="00CC5E12" w:rsidP="00CC5E12">
      <w:pPr>
        <w:pStyle w:val="Punktygwne"/>
        <w:numPr>
          <w:ilvl w:val="1"/>
          <w:numId w:val="3"/>
        </w:numPr>
        <w:spacing w:before="0" w:after="0"/>
        <w:rPr>
          <w:b w:val="0"/>
          <w:smallCaps w:val="0"/>
          <w:color w:val="FF0000"/>
          <w:sz w:val="22"/>
        </w:rPr>
      </w:pPr>
      <w:r w:rsidRPr="008342B3">
        <w:rPr>
          <w:smallCaps w:val="0"/>
          <w:sz w:val="22"/>
        </w:rPr>
        <w:t>METODY DYDAKTYCZNE</w:t>
      </w:r>
      <w:r w:rsidRPr="008342B3">
        <w:rPr>
          <w:b w:val="0"/>
          <w:smallCaps w:val="0"/>
          <w:sz w:val="22"/>
        </w:rPr>
        <w:t xml:space="preserve"> </w:t>
      </w:r>
    </w:p>
    <w:p w:rsidR="00CC5E12" w:rsidRDefault="00CC5E12" w:rsidP="00CC5E12">
      <w:pPr>
        <w:pStyle w:val="Punktygwne"/>
        <w:spacing w:before="0" w:after="0"/>
        <w:rPr>
          <w:b w:val="0"/>
          <w:smallCaps w:val="0"/>
          <w:sz w:val="22"/>
        </w:rPr>
      </w:pPr>
    </w:p>
    <w:p w:rsidR="00CC5E12" w:rsidRPr="00AF4A52" w:rsidRDefault="00215DC9" w:rsidP="00215DC9">
      <w:pPr>
        <w:pStyle w:val="Punktygwne"/>
        <w:spacing w:before="0" w:after="0"/>
        <w:jc w:val="both"/>
        <w:rPr>
          <w:b w:val="0"/>
          <w:smallCaps w:val="0"/>
          <w:sz w:val="22"/>
        </w:rPr>
      </w:pPr>
      <w:r w:rsidRPr="00215DC9">
        <w:rPr>
          <w:b w:val="0"/>
          <w:bCs/>
          <w:smallCaps w:val="0"/>
          <w:sz w:val="22"/>
        </w:rPr>
        <w:t>Główną metodą wykorzystywaną podczas przeprowadzanych wykładów jest metoda audytoryjna, obejmująca przede wszystkim ;prezentację wiedzy teoretycznej.</w:t>
      </w:r>
    </w:p>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numPr>
          <w:ilvl w:val="0"/>
          <w:numId w:val="3"/>
        </w:numPr>
        <w:spacing w:before="0" w:after="0"/>
        <w:rPr>
          <w:smallCaps w:val="0"/>
          <w:sz w:val="22"/>
        </w:rPr>
      </w:pPr>
      <w:r w:rsidRPr="00AF4A52">
        <w:rPr>
          <w:smallCaps w:val="0"/>
          <w:sz w:val="22"/>
        </w:rPr>
        <w:t>METODY I KRYTERIA OCENY</w:t>
      </w:r>
    </w:p>
    <w:p w:rsidR="00CC5E12" w:rsidRPr="00AF4A52" w:rsidRDefault="00CC5E12" w:rsidP="00CC5E12">
      <w:pPr>
        <w:pStyle w:val="Punktygwne"/>
        <w:spacing w:before="0" w:after="0"/>
        <w:rPr>
          <w:b w:val="0"/>
          <w:smallCaps w:val="0"/>
          <w:sz w:val="22"/>
        </w:rPr>
      </w:pPr>
      <w:r w:rsidRPr="00AF4A52">
        <w:rPr>
          <w:b w:val="0"/>
          <w:smallCaps w:val="0"/>
          <w:sz w:val="22"/>
        </w:rPr>
        <w:t>4.1 Sposoby weryfikacji efektów kształcenia</w:t>
      </w:r>
    </w:p>
    <w:p w:rsidR="00CC5E12" w:rsidRPr="00AF4A52" w:rsidRDefault="00CC5E12" w:rsidP="00CC5E12">
      <w:pPr>
        <w:pStyle w:val="Punktygwne"/>
        <w:spacing w:before="0" w:after="0"/>
        <w:rPr>
          <w:b w:val="0"/>
          <w:smallCaps w:val="0"/>
          <w:sz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4875"/>
        <w:gridCol w:w="2190"/>
      </w:tblGrid>
      <w:tr w:rsidR="00CC5E12" w:rsidRPr="00AF4A52" w:rsidTr="009B7DEB">
        <w:tc>
          <w:tcPr>
            <w:tcW w:w="1915" w:type="dxa"/>
          </w:tcPr>
          <w:p w:rsidR="00CC5E12" w:rsidRPr="005E6E85" w:rsidRDefault="00CC5E12" w:rsidP="00CC5E12">
            <w:pPr>
              <w:pStyle w:val="Punktygwne"/>
              <w:spacing w:before="0" w:after="0"/>
              <w:rPr>
                <w:b w:val="0"/>
                <w:smallCaps w:val="0"/>
                <w:sz w:val="22"/>
              </w:rPr>
            </w:pPr>
            <w:r w:rsidRPr="005E6E85">
              <w:rPr>
                <w:b w:val="0"/>
                <w:smallCaps w:val="0"/>
                <w:sz w:val="22"/>
              </w:rPr>
              <w:t>Symbol efektu</w:t>
            </w:r>
          </w:p>
          <w:p w:rsidR="00CC5E12" w:rsidRPr="005E6E85" w:rsidRDefault="00CC5E12" w:rsidP="00CC5E12">
            <w:pPr>
              <w:pStyle w:val="Punktygwne"/>
              <w:spacing w:before="0" w:after="0"/>
              <w:rPr>
                <w:b w:val="0"/>
                <w:i/>
                <w:smallCaps w:val="0"/>
                <w:sz w:val="22"/>
              </w:rPr>
            </w:pPr>
          </w:p>
        </w:tc>
        <w:tc>
          <w:tcPr>
            <w:tcW w:w="4875" w:type="dxa"/>
          </w:tcPr>
          <w:p w:rsidR="00CC5E12" w:rsidRPr="005E6E85" w:rsidRDefault="00CC5E12" w:rsidP="00CC5E12">
            <w:pPr>
              <w:pStyle w:val="Punktygwne"/>
              <w:spacing w:before="0" w:after="0"/>
              <w:rPr>
                <w:b w:val="0"/>
                <w:smallCaps w:val="0"/>
                <w:color w:val="000000"/>
                <w:sz w:val="22"/>
              </w:rPr>
            </w:pPr>
            <w:r w:rsidRPr="005E6E85">
              <w:rPr>
                <w:b w:val="0"/>
                <w:smallCaps w:val="0"/>
                <w:color w:val="000000"/>
                <w:sz w:val="22"/>
              </w:rPr>
              <w:t>Metody oceny efektów kształcenia</w:t>
            </w:r>
          </w:p>
          <w:p w:rsidR="00CC5E12" w:rsidRPr="005E6E85" w:rsidRDefault="00CC5E12" w:rsidP="00CC5E12">
            <w:pPr>
              <w:pStyle w:val="Punktygwne"/>
              <w:spacing w:before="0" w:after="0"/>
              <w:rPr>
                <w:b w:val="0"/>
                <w:smallCaps w:val="0"/>
                <w:sz w:val="22"/>
              </w:rPr>
            </w:pPr>
            <w:r w:rsidRPr="005E6E85">
              <w:rPr>
                <w:b w:val="0"/>
                <w:smallCaps w:val="0"/>
                <w:color w:val="000000"/>
                <w:sz w:val="22"/>
              </w:rPr>
              <w:t>( np.: kolokwium, egzamin ustny, egzamin pisemny, projekt, sprawozdanie, obserwacja w trakcie zajęć)</w:t>
            </w:r>
          </w:p>
        </w:tc>
        <w:tc>
          <w:tcPr>
            <w:tcW w:w="2190" w:type="dxa"/>
          </w:tcPr>
          <w:p w:rsidR="00CC5E12" w:rsidRPr="005E6E85" w:rsidRDefault="00CC5E12" w:rsidP="00CC5E12">
            <w:pPr>
              <w:pStyle w:val="Punktygwne"/>
              <w:spacing w:before="0" w:after="0"/>
              <w:rPr>
                <w:b w:val="0"/>
                <w:smallCaps w:val="0"/>
                <w:sz w:val="22"/>
              </w:rPr>
            </w:pPr>
            <w:r w:rsidRPr="005E6E85">
              <w:rPr>
                <w:b w:val="0"/>
                <w:smallCaps w:val="0"/>
                <w:sz w:val="22"/>
              </w:rPr>
              <w:t xml:space="preserve">Forma zajęć dydaktycznych ( w, </w:t>
            </w:r>
            <w:proofErr w:type="spellStart"/>
            <w:r w:rsidRPr="005E6E85">
              <w:rPr>
                <w:b w:val="0"/>
                <w:smallCaps w:val="0"/>
                <w:sz w:val="22"/>
              </w:rPr>
              <w:t>ćw</w:t>
            </w:r>
            <w:proofErr w:type="spellEnd"/>
            <w:r w:rsidRPr="005E6E85">
              <w:rPr>
                <w:b w:val="0"/>
                <w:smallCaps w:val="0"/>
                <w:sz w:val="22"/>
              </w:rPr>
              <w:t>, …)</w:t>
            </w:r>
          </w:p>
        </w:tc>
      </w:tr>
      <w:tr w:rsidR="00CC5E12" w:rsidRPr="00AF4A52" w:rsidTr="009B7DEB">
        <w:tc>
          <w:tcPr>
            <w:tcW w:w="1915" w:type="dxa"/>
          </w:tcPr>
          <w:p w:rsidR="00CC5E12" w:rsidRPr="005E6E85" w:rsidRDefault="00CC5E12" w:rsidP="00CC5E12">
            <w:pPr>
              <w:pStyle w:val="Punktygwne"/>
              <w:spacing w:before="0" w:after="0"/>
              <w:rPr>
                <w:b w:val="0"/>
                <w:sz w:val="22"/>
              </w:rPr>
            </w:pPr>
            <w:proofErr w:type="spellStart"/>
            <w:r w:rsidRPr="005E6E85">
              <w:rPr>
                <w:b w:val="0"/>
                <w:sz w:val="22"/>
              </w:rPr>
              <w:t>ek</w:t>
            </w:r>
            <w:proofErr w:type="spellEnd"/>
            <w:r w:rsidRPr="005E6E85">
              <w:rPr>
                <w:b w:val="0"/>
                <w:sz w:val="22"/>
              </w:rPr>
              <w:t xml:space="preserve">_ 01 </w:t>
            </w:r>
            <w:r w:rsidR="009B7DEB">
              <w:rPr>
                <w:b w:val="0"/>
                <w:sz w:val="22"/>
              </w:rPr>
              <w:t>-08</w:t>
            </w:r>
          </w:p>
        </w:tc>
        <w:tc>
          <w:tcPr>
            <w:tcW w:w="4875" w:type="dxa"/>
          </w:tcPr>
          <w:p w:rsidR="00CC5E12" w:rsidRPr="009B7DEB" w:rsidRDefault="009B7DEB" w:rsidP="00CC5E12">
            <w:pPr>
              <w:pStyle w:val="Punktygwne"/>
              <w:spacing w:before="0" w:after="0"/>
              <w:rPr>
                <w:b w:val="0"/>
                <w:sz w:val="22"/>
              </w:rPr>
            </w:pPr>
            <w:r>
              <w:rPr>
                <w:b w:val="0"/>
                <w:sz w:val="22"/>
              </w:rPr>
              <w:t>Praca pisemna</w:t>
            </w:r>
          </w:p>
        </w:tc>
        <w:tc>
          <w:tcPr>
            <w:tcW w:w="2190" w:type="dxa"/>
          </w:tcPr>
          <w:p w:rsidR="00CC5E12" w:rsidRPr="005E6E85" w:rsidRDefault="009B7DEB" w:rsidP="00CC5E12">
            <w:pPr>
              <w:pStyle w:val="Punktygwne"/>
              <w:spacing w:before="0" w:after="0"/>
              <w:rPr>
                <w:b w:val="0"/>
                <w:sz w:val="22"/>
              </w:rPr>
            </w:pPr>
            <w:r>
              <w:rPr>
                <w:b w:val="0"/>
                <w:sz w:val="22"/>
              </w:rPr>
              <w:t>W</w:t>
            </w:r>
          </w:p>
        </w:tc>
      </w:tr>
    </w:tbl>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spacing w:before="0" w:after="0"/>
        <w:rPr>
          <w:b w:val="0"/>
          <w:smallCaps w:val="0"/>
          <w:color w:val="00B050"/>
          <w:sz w:val="22"/>
        </w:rPr>
      </w:pPr>
      <w:r w:rsidRPr="00AF4A52">
        <w:rPr>
          <w:b w:val="0"/>
          <w:smallCaps w:val="0"/>
          <w:sz w:val="22"/>
        </w:rPr>
        <w:t xml:space="preserve">4.2  Warunki zaliczenia przedmiotu </w:t>
      </w:r>
      <w:r w:rsidRPr="00AF4A52">
        <w:rPr>
          <w:b w:val="0"/>
          <w:smallCaps w:val="0"/>
          <w:color w:val="000000"/>
          <w:sz w:val="22"/>
        </w:rPr>
        <w:t>(kryteria oceniania)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CC5E12" w:rsidRPr="00AF4A52" w:rsidTr="00CC5E12">
        <w:tc>
          <w:tcPr>
            <w:tcW w:w="9244" w:type="dxa"/>
          </w:tcPr>
          <w:p w:rsidR="00215DC9" w:rsidRPr="00215DC9" w:rsidRDefault="00215DC9" w:rsidP="00215DC9">
            <w:pPr>
              <w:autoSpaceDE w:val="0"/>
              <w:autoSpaceDN w:val="0"/>
              <w:adjustRightInd w:val="0"/>
              <w:spacing w:after="0" w:line="240" w:lineRule="auto"/>
              <w:rPr>
                <w:rFonts w:ascii="Times New Roman" w:hAnsi="Times New Roman"/>
                <w:bCs/>
                <w:i/>
                <w:color w:val="000000"/>
                <w:sz w:val="24"/>
                <w:szCs w:val="24"/>
              </w:rPr>
            </w:pPr>
            <w:r w:rsidRPr="00215DC9">
              <w:rPr>
                <w:rFonts w:ascii="Times New Roman" w:hAnsi="Times New Roman"/>
                <w:bCs/>
                <w:i/>
                <w:color w:val="000000"/>
                <w:sz w:val="24"/>
                <w:szCs w:val="24"/>
              </w:rPr>
              <w:t xml:space="preserve">Formą zaliczenia jest przygotowanie przez studenta jednej samodzielnej pracy pisemnej na wyznaczony przez prowadzącego temat. </w:t>
            </w:r>
          </w:p>
          <w:p w:rsidR="00CC5E12" w:rsidRPr="005E6E85" w:rsidRDefault="00215DC9" w:rsidP="00215DC9">
            <w:pPr>
              <w:pStyle w:val="Punktygwne"/>
              <w:spacing w:before="0" w:after="0"/>
              <w:rPr>
                <w:b w:val="0"/>
                <w:i/>
                <w:smallCaps w:val="0"/>
                <w:sz w:val="22"/>
              </w:rPr>
            </w:pPr>
            <w:r w:rsidRPr="00215DC9">
              <w:rPr>
                <w:b w:val="0"/>
                <w:i/>
                <w:smallCaps w:val="0"/>
                <w:sz w:val="22"/>
              </w:rPr>
              <w:t>Kryteria oceny: stawianie tez, dobór argumentów, wykorzystanie bibliografii, poprawne użycie języka prawnego i prawniczego, aktualny stan prawny.</w:t>
            </w:r>
          </w:p>
          <w:p w:rsidR="00CC5E12" w:rsidRPr="005E6E85" w:rsidRDefault="00CC5E12" w:rsidP="00CC5E12">
            <w:pPr>
              <w:pStyle w:val="Punktygwne"/>
              <w:spacing w:before="0" w:after="0"/>
              <w:rPr>
                <w:b w:val="0"/>
                <w:i/>
                <w:smallCaps w:val="0"/>
                <w:sz w:val="22"/>
              </w:rPr>
            </w:pPr>
          </w:p>
        </w:tc>
      </w:tr>
    </w:tbl>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spacing w:before="0" w:after="0"/>
        <w:ind w:left="284" w:hanging="284"/>
        <w:rPr>
          <w:b w:val="0"/>
          <w:i/>
          <w:smallCaps w:val="0"/>
          <w:color w:val="FF0000"/>
          <w:sz w:val="22"/>
        </w:rPr>
      </w:pPr>
      <w:r w:rsidRPr="00AF4A52">
        <w:rPr>
          <w:smallCaps w:val="0"/>
          <w:sz w:val="22"/>
        </w:rPr>
        <w:t>5. Całkowity nakład pracy studenta potrzebny do osiągnięcia założonych efektów w godzinach oraz punktach ECTS</w:t>
      </w:r>
    </w:p>
    <w:p w:rsidR="00CC5E12" w:rsidRPr="00AF4A52" w:rsidRDefault="00CC5E12" w:rsidP="00CC5E12">
      <w:pPr>
        <w:pStyle w:val="Punktygwne"/>
        <w:spacing w:before="0" w:after="0"/>
        <w:rPr>
          <w:b w:val="0"/>
          <w:i/>
          <w:smallCaps w:val="0"/>
          <w:color w:val="FF0000"/>
          <w:sz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3402"/>
      </w:tblGrid>
      <w:tr w:rsidR="00CC5E12" w:rsidRPr="00AF4A52" w:rsidTr="00CC5E12">
        <w:tc>
          <w:tcPr>
            <w:tcW w:w="4066" w:type="dxa"/>
          </w:tcPr>
          <w:p w:rsidR="00CC5E12" w:rsidRPr="00AF4A52" w:rsidRDefault="00CC5E12" w:rsidP="00CC5E12">
            <w:pPr>
              <w:pStyle w:val="Akapitzlist"/>
              <w:spacing w:after="120" w:line="240" w:lineRule="auto"/>
              <w:ind w:left="0"/>
            </w:pPr>
            <w:r w:rsidRPr="00AF4A52">
              <w:t>Aktywność</w:t>
            </w:r>
          </w:p>
        </w:tc>
        <w:tc>
          <w:tcPr>
            <w:tcW w:w="3402" w:type="dxa"/>
          </w:tcPr>
          <w:p w:rsidR="00CC5E12" w:rsidRPr="00AF4A52" w:rsidRDefault="00CC5E12" w:rsidP="00CC5E12">
            <w:pPr>
              <w:pStyle w:val="Akapitzlist"/>
              <w:spacing w:after="120" w:line="240" w:lineRule="auto"/>
              <w:ind w:left="0"/>
            </w:pPr>
            <w:r w:rsidRPr="00AF4A52">
              <w:t>Liczba godzin/ nakład pracy studenta</w:t>
            </w: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godziny zajęć wg planu z nauczycielem</w:t>
            </w:r>
          </w:p>
        </w:tc>
        <w:tc>
          <w:tcPr>
            <w:tcW w:w="3402" w:type="dxa"/>
          </w:tcPr>
          <w:p w:rsidR="00CC5E12" w:rsidRPr="00AF4A52" w:rsidRDefault="00D02E0D" w:rsidP="00CC5E12">
            <w:pPr>
              <w:pStyle w:val="Akapitzlist"/>
              <w:spacing w:after="120" w:line="240" w:lineRule="auto"/>
              <w:ind w:left="0"/>
            </w:pPr>
            <w:r>
              <w:t>wykład – 30 godz.</w:t>
            </w: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przygotowanie do zajęć</w:t>
            </w:r>
          </w:p>
        </w:tc>
        <w:tc>
          <w:tcPr>
            <w:tcW w:w="3402" w:type="dxa"/>
          </w:tcPr>
          <w:p w:rsidR="00CC5E12" w:rsidRPr="00AF4A52" w:rsidRDefault="00CC5E12" w:rsidP="00CC5E12">
            <w:pPr>
              <w:pStyle w:val="Akapitzlist"/>
              <w:spacing w:after="120" w:line="240" w:lineRule="auto"/>
              <w:ind w:left="0"/>
            </w:pP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udział w konsultacjach</w:t>
            </w:r>
          </w:p>
        </w:tc>
        <w:tc>
          <w:tcPr>
            <w:tcW w:w="3402" w:type="dxa"/>
          </w:tcPr>
          <w:p w:rsidR="00CC5E12" w:rsidRPr="00AF4A52" w:rsidRDefault="00D02E0D" w:rsidP="00CC5E12">
            <w:pPr>
              <w:pStyle w:val="Akapitzlist"/>
              <w:spacing w:after="120" w:line="240" w:lineRule="auto"/>
              <w:ind w:left="0"/>
            </w:pPr>
            <w:r>
              <w:t>5 godz.</w:t>
            </w: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lastRenderedPageBreak/>
              <w:t>czas na napisanie referatu/eseju</w:t>
            </w:r>
          </w:p>
        </w:tc>
        <w:tc>
          <w:tcPr>
            <w:tcW w:w="3402" w:type="dxa"/>
          </w:tcPr>
          <w:p w:rsidR="00CC5E12" w:rsidRPr="00AF4A52" w:rsidRDefault="00D02E0D" w:rsidP="00CC5E12">
            <w:pPr>
              <w:pStyle w:val="Akapitzlist"/>
              <w:spacing w:after="120" w:line="240" w:lineRule="auto"/>
              <w:ind w:left="0"/>
            </w:pPr>
            <w:r>
              <w:t>65 godz.</w:t>
            </w: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przygotowanie do egzaminu</w:t>
            </w:r>
          </w:p>
        </w:tc>
        <w:tc>
          <w:tcPr>
            <w:tcW w:w="3402" w:type="dxa"/>
          </w:tcPr>
          <w:p w:rsidR="00CC5E12" w:rsidRPr="00AF4A52" w:rsidRDefault="00CC5E12" w:rsidP="00CC5E12">
            <w:pPr>
              <w:pStyle w:val="Akapitzlist"/>
              <w:spacing w:after="120" w:line="240" w:lineRule="auto"/>
              <w:ind w:left="0"/>
            </w:pP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udział w egzaminie</w:t>
            </w:r>
          </w:p>
        </w:tc>
        <w:tc>
          <w:tcPr>
            <w:tcW w:w="3402" w:type="dxa"/>
          </w:tcPr>
          <w:p w:rsidR="00CC5E12" w:rsidRPr="00AF4A52" w:rsidRDefault="00CC5E12" w:rsidP="00CC5E12">
            <w:pPr>
              <w:pStyle w:val="Akapitzlist"/>
              <w:spacing w:after="120" w:line="240" w:lineRule="auto"/>
              <w:ind w:left="0"/>
            </w:pPr>
          </w:p>
        </w:tc>
      </w:tr>
      <w:tr w:rsidR="00CC5E12" w:rsidRPr="00AF4A52" w:rsidTr="00CC5E12">
        <w:tc>
          <w:tcPr>
            <w:tcW w:w="4066" w:type="dxa"/>
          </w:tcPr>
          <w:p w:rsidR="00CC5E12" w:rsidRPr="00AF4A52" w:rsidRDefault="00CC5E12" w:rsidP="00CC5E12">
            <w:pPr>
              <w:pStyle w:val="Akapitzlist"/>
              <w:spacing w:after="120" w:line="240" w:lineRule="auto"/>
              <w:ind w:left="0"/>
            </w:pPr>
            <w:r>
              <w:t>Inne (jakie?</w:t>
            </w:r>
            <w:r w:rsidRPr="00AF4A52">
              <w:t>)</w:t>
            </w:r>
          </w:p>
        </w:tc>
        <w:tc>
          <w:tcPr>
            <w:tcW w:w="3402" w:type="dxa"/>
          </w:tcPr>
          <w:p w:rsidR="00CC5E12" w:rsidRPr="00AF4A52" w:rsidRDefault="00CC5E12" w:rsidP="00CC5E12">
            <w:pPr>
              <w:pStyle w:val="Akapitzlist"/>
              <w:spacing w:after="120" w:line="240" w:lineRule="auto"/>
              <w:ind w:left="0"/>
            </w:pP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SUMA GODZIN</w:t>
            </w:r>
          </w:p>
        </w:tc>
        <w:tc>
          <w:tcPr>
            <w:tcW w:w="3402" w:type="dxa"/>
          </w:tcPr>
          <w:p w:rsidR="00CC5E12" w:rsidRPr="00AF4A52" w:rsidRDefault="00D02E0D" w:rsidP="00CC5E12">
            <w:pPr>
              <w:pStyle w:val="Akapitzlist"/>
              <w:spacing w:after="120" w:line="240" w:lineRule="auto"/>
              <w:ind w:left="0"/>
              <w:rPr>
                <w:i/>
              </w:rPr>
            </w:pPr>
            <w:r>
              <w:rPr>
                <w:sz w:val="20"/>
                <w:szCs w:val="24"/>
              </w:rPr>
              <w:t>100 godz.</w:t>
            </w:r>
          </w:p>
        </w:tc>
      </w:tr>
      <w:tr w:rsidR="00CC5E12" w:rsidRPr="00AF4A52" w:rsidTr="00CC5E12">
        <w:tc>
          <w:tcPr>
            <w:tcW w:w="4066" w:type="dxa"/>
          </w:tcPr>
          <w:p w:rsidR="00CC5E12" w:rsidRPr="0077042C" w:rsidRDefault="00CC5E12" w:rsidP="00CC5E12">
            <w:pPr>
              <w:pStyle w:val="Akapitzlist"/>
              <w:spacing w:after="120" w:line="240" w:lineRule="auto"/>
              <w:ind w:left="0"/>
              <w:jc w:val="center"/>
              <w:rPr>
                <w:b/>
              </w:rPr>
            </w:pPr>
            <w:r w:rsidRPr="0077042C">
              <w:rPr>
                <w:b/>
              </w:rPr>
              <w:t>SUMARYCZNA LICZBA PUNKTÓW ECTS</w:t>
            </w:r>
          </w:p>
        </w:tc>
        <w:tc>
          <w:tcPr>
            <w:tcW w:w="3402" w:type="dxa"/>
          </w:tcPr>
          <w:p w:rsidR="00CC5E12" w:rsidRPr="00AF4A52" w:rsidRDefault="00D02E0D" w:rsidP="00CC5E12">
            <w:pPr>
              <w:pStyle w:val="Akapitzlist"/>
              <w:spacing w:after="120" w:line="240" w:lineRule="auto"/>
              <w:ind w:left="0"/>
              <w:rPr>
                <w:i/>
              </w:rPr>
            </w:pPr>
            <w:r>
              <w:rPr>
                <w:i/>
              </w:rPr>
              <w:t>4</w:t>
            </w:r>
          </w:p>
        </w:tc>
      </w:tr>
      <w:tr w:rsidR="00CC5E12" w:rsidRPr="00AF4A52" w:rsidTr="00CC5E12">
        <w:tc>
          <w:tcPr>
            <w:tcW w:w="4066" w:type="dxa"/>
          </w:tcPr>
          <w:p w:rsidR="00CC5E12" w:rsidRPr="00AF4A52" w:rsidRDefault="00CC5E12" w:rsidP="00CC5E12">
            <w:pPr>
              <w:pStyle w:val="Akapitzlist"/>
              <w:spacing w:after="120" w:line="240" w:lineRule="auto"/>
              <w:ind w:left="0"/>
            </w:pPr>
            <w:r>
              <w:t>Liczba pkt ECTS w ramach zajęć powiązanych z praktycznym przygotowaniem zawodowym</w:t>
            </w:r>
          </w:p>
        </w:tc>
        <w:tc>
          <w:tcPr>
            <w:tcW w:w="3402" w:type="dxa"/>
          </w:tcPr>
          <w:p w:rsidR="00CC5E12" w:rsidRPr="00AF4A52" w:rsidRDefault="00CC5E12" w:rsidP="00CC5E12">
            <w:pPr>
              <w:pStyle w:val="Akapitzlist"/>
              <w:spacing w:after="120" w:line="240" w:lineRule="auto"/>
              <w:ind w:left="0"/>
              <w:rPr>
                <w:i/>
              </w:rPr>
            </w:pPr>
            <w:r>
              <w:rPr>
                <w:i/>
              </w:rPr>
              <w:t xml:space="preserve">obowiązuje od roku </w:t>
            </w:r>
            <w:proofErr w:type="spellStart"/>
            <w:r>
              <w:rPr>
                <w:i/>
              </w:rPr>
              <w:t>akad</w:t>
            </w:r>
            <w:proofErr w:type="spellEnd"/>
            <w:r>
              <w:rPr>
                <w:i/>
              </w:rPr>
              <w:t>. 2017/2018</w:t>
            </w:r>
          </w:p>
        </w:tc>
      </w:tr>
      <w:tr w:rsidR="00CC5E12" w:rsidRPr="00AF4A52" w:rsidTr="00CC5E12">
        <w:tc>
          <w:tcPr>
            <w:tcW w:w="4066" w:type="dxa"/>
          </w:tcPr>
          <w:p w:rsidR="00CC5E12" w:rsidRDefault="00CC5E12" w:rsidP="00CC5E12">
            <w:pPr>
              <w:pStyle w:val="Akapitzlist"/>
              <w:spacing w:after="120" w:line="240" w:lineRule="auto"/>
              <w:ind w:left="0"/>
            </w:pPr>
            <w:r>
              <w:t>Liczba pkt ECTS w ramach zajęć służących zdobywaniu pogłębionej wiedzy i umiejętności prowadzenia badań nauk.</w:t>
            </w:r>
          </w:p>
        </w:tc>
        <w:tc>
          <w:tcPr>
            <w:tcW w:w="3402" w:type="dxa"/>
          </w:tcPr>
          <w:p w:rsidR="00CC5E12" w:rsidRPr="00AF4A52" w:rsidRDefault="00CC5E12" w:rsidP="00CC5E12">
            <w:pPr>
              <w:pStyle w:val="Akapitzlist"/>
              <w:spacing w:after="120" w:line="240" w:lineRule="auto"/>
              <w:ind w:left="0"/>
              <w:rPr>
                <w:i/>
              </w:rPr>
            </w:pPr>
            <w:r>
              <w:rPr>
                <w:i/>
              </w:rPr>
              <w:t xml:space="preserve">obowiązuje od roku </w:t>
            </w:r>
            <w:proofErr w:type="spellStart"/>
            <w:r>
              <w:rPr>
                <w:i/>
              </w:rPr>
              <w:t>akad</w:t>
            </w:r>
            <w:proofErr w:type="spellEnd"/>
            <w:r>
              <w:rPr>
                <w:i/>
              </w:rPr>
              <w:t>. 2017/2018</w:t>
            </w:r>
          </w:p>
        </w:tc>
      </w:tr>
    </w:tbl>
    <w:p w:rsidR="00D02E0D" w:rsidRDefault="00D02E0D" w:rsidP="00CC5E12">
      <w:pPr>
        <w:pStyle w:val="Punktygwne"/>
        <w:spacing w:before="0" w:after="0"/>
        <w:rPr>
          <w:b w:val="0"/>
          <w:smallCaps w:val="0"/>
          <w:sz w:val="22"/>
        </w:rPr>
      </w:pPr>
    </w:p>
    <w:p w:rsidR="00CC5E12" w:rsidRDefault="00D02E0D" w:rsidP="00CC5E12">
      <w:pPr>
        <w:pStyle w:val="Punktygwne"/>
        <w:spacing w:before="0" w:after="0"/>
        <w:rPr>
          <w:b w:val="0"/>
          <w:smallCaps w:val="0"/>
          <w:sz w:val="22"/>
        </w:rPr>
      </w:pPr>
      <w:r w:rsidRPr="00D02E0D">
        <w:rPr>
          <w:b w:val="0"/>
          <w:smallCaps w:val="0"/>
          <w:sz w:val="22"/>
        </w:rPr>
        <w:t xml:space="preserve"> </w:t>
      </w:r>
      <w:r w:rsidRPr="00D02E0D">
        <w:rPr>
          <w:b w:val="0"/>
          <w:iCs/>
          <w:smallCaps w:val="0"/>
          <w:sz w:val="22"/>
        </w:rPr>
        <w:t>nakład pracy związany z zajęciami wymagającymi bezpośredniego udziału nauczycieli akademickich wynosi</w:t>
      </w:r>
      <w:r>
        <w:rPr>
          <w:b w:val="0"/>
          <w:iCs/>
          <w:smallCaps w:val="0"/>
          <w:sz w:val="22"/>
        </w:rPr>
        <w:t xml:space="preserve"> - </w:t>
      </w:r>
      <w:r w:rsidRPr="00D02E0D">
        <w:rPr>
          <w:b w:val="0"/>
          <w:iCs/>
          <w:smallCaps w:val="0"/>
          <w:sz w:val="22"/>
        </w:rPr>
        <w:t>30 + 5  godz. = 35 godz., co odpowiada ok. 1 punktowi ECTS</w:t>
      </w:r>
    </w:p>
    <w:p w:rsidR="00CC5E12" w:rsidRPr="00AF4A52" w:rsidRDefault="00CC5E12" w:rsidP="00CC5E12">
      <w:pPr>
        <w:pStyle w:val="Punktygwne"/>
        <w:spacing w:before="0" w:after="0"/>
        <w:rPr>
          <w:b w:val="0"/>
          <w:smallCaps w:val="0"/>
          <w:sz w:val="20"/>
          <w:szCs w:val="20"/>
        </w:rPr>
      </w:pPr>
    </w:p>
    <w:p w:rsidR="00CC5E12" w:rsidRPr="00AF4A52" w:rsidRDefault="00CC5E12" w:rsidP="00CC5E12">
      <w:pPr>
        <w:pStyle w:val="Punktygwne"/>
        <w:numPr>
          <w:ilvl w:val="0"/>
          <w:numId w:val="5"/>
        </w:numPr>
        <w:spacing w:before="0" w:after="0"/>
        <w:rPr>
          <w:smallCaps w:val="0"/>
          <w:sz w:val="20"/>
          <w:szCs w:val="20"/>
        </w:rPr>
      </w:pPr>
      <w:r w:rsidRPr="00AF4A52">
        <w:rPr>
          <w:smallCaps w:val="0"/>
          <w:sz w:val="20"/>
          <w:szCs w:val="20"/>
        </w:rPr>
        <w:t>PRAKTYKI ZAWODOWE W RAMACH PRZEDMIOTU/ MODUŁU</w:t>
      </w:r>
    </w:p>
    <w:p w:rsidR="00CC5E12" w:rsidRPr="00AF4A52" w:rsidRDefault="00CC5E12" w:rsidP="00CC5E12">
      <w:pPr>
        <w:pStyle w:val="Punktygwne"/>
        <w:spacing w:before="0" w:after="0"/>
        <w:ind w:left="360"/>
        <w:rPr>
          <w:smallCaps w:val="0"/>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CC5E12" w:rsidRPr="00AF4A52" w:rsidTr="00CC5E12">
        <w:tc>
          <w:tcPr>
            <w:tcW w:w="3544" w:type="dxa"/>
          </w:tcPr>
          <w:p w:rsidR="00CC5E12" w:rsidRPr="005E6E85" w:rsidRDefault="00CC5E12" w:rsidP="00CC5E12">
            <w:pPr>
              <w:pStyle w:val="Punktygwne"/>
              <w:spacing w:before="0" w:after="0"/>
              <w:rPr>
                <w:b w:val="0"/>
                <w:smallCaps w:val="0"/>
                <w:sz w:val="22"/>
              </w:rPr>
            </w:pPr>
            <w:r w:rsidRPr="005E6E85">
              <w:rPr>
                <w:b w:val="0"/>
                <w:smallCaps w:val="0"/>
                <w:sz w:val="22"/>
              </w:rPr>
              <w:t>wymiar godzinowy</w:t>
            </w:r>
          </w:p>
        </w:tc>
        <w:tc>
          <w:tcPr>
            <w:tcW w:w="3969" w:type="dxa"/>
          </w:tcPr>
          <w:p w:rsidR="00CC5E12" w:rsidRPr="005E6E85" w:rsidRDefault="00CC5E12" w:rsidP="00CC5E12">
            <w:pPr>
              <w:pStyle w:val="Punktygwne"/>
              <w:spacing w:before="0" w:after="0"/>
              <w:rPr>
                <w:b w:val="0"/>
                <w:i/>
                <w:smallCaps w:val="0"/>
                <w:color w:val="FF0000"/>
                <w:sz w:val="22"/>
              </w:rPr>
            </w:pPr>
          </w:p>
        </w:tc>
      </w:tr>
      <w:tr w:rsidR="00CC5E12" w:rsidRPr="00AF4A52" w:rsidTr="00CC5E12">
        <w:tc>
          <w:tcPr>
            <w:tcW w:w="3544" w:type="dxa"/>
          </w:tcPr>
          <w:p w:rsidR="00CC5E12" w:rsidRPr="005E6E85" w:rsidRDefault="00CC5E12" w:rsidP="00CC5E12">
            <w:pPr>
              <w:pStyle w:val="Punktygwne"/>
              <w:spacing w:before="0" w:after="0"/>
              <w:rPr>
                <w:b w:val="0"/>
                <w:smallCaps w:val="0"/>
                <w:sz w:val="22"/>
              </w:rPr>
            </w:pPr>
            <w:r w:rsidRPr="005E6E85">
              <w:rPr>
                <w:b w:val="0"/>
                <w:smallCaps w:val="0"/>
                <w:sz w:val="22"/>
              </w:rPr>
              <w:t xml:space="preserve">zasady i formy odbywania praktyk </w:t>
            </w:r>
          </w:p>
        </w:tc>
        <w:tc>
          <w:tcPr>
            <w:tcW w:w="3969" w:type="dxa"/>
          </w:tcPr>
          <w:p w:rsidR="00CC5E12" w:rsidRPr="005E6E85" w:rsidRDefault="00CC5E12" w:rsidP="00CC5E12">
            <w:pPr>
              <w:pStyle w:val="Punktygwne"/>
              <w:spacing w:before="0" w:after="0"/>
              <w:rPr>
                <w:b w:val="0"/>
                <w:i/>
                <w:smallCaps w:val="0"/>
                <w:sz w:val="22"/>
              </w:rPr>
            </w:pPr>
          </w:p>
        </w:tc>
      </w:tr>
    </w:tbl>
    <w:p w:rsidR="00CC5E12" w:rsidRPr="00AF4A52" w:rsidRDefault="00CC5E12" w:rsidP="00CC5E12">
      <w:pPr>
        <w:pStyle w:val="Punktygwne"/>
        <w:spacing w:before="0" w:after="0"/>
        <w:ind w:left="360"/>
        <w:rPr>
          <w:b w:val="0"/>
          <w:smallCaps w:val="0"/>
          <w:sz w:val="22"/>
        </w:rPr>
      </w:pPr>
    </w:p>
    <w:p w:rsidR="00CC5E12" w:rsidRPr="00AF4A52" w:rsidRDefault="00CC5E12" w:rsidP="00CC5E12">
      <w:pPr>
        <w:pStyle w:val="Punktygwne"/>
        <w:numPr>
          <w:ilvl w:val="0"/>
          <w:numId w:val="5"/>
        </w:numPr>
        <w:spacing w:before="0" w:after="0"/>
        <w:rPr>
          <w:smallCaps w:val="0"/>
          <w:sz w:val="22"/>
        </w:rPr>
      </w:pPr>
      <w:r w:rsidRPr="00AF4A52">
        <w:rPr>
          <w:smallCaps w:val="0"/>
          <w:sz w:val="22"/>
        </w:rPr>
        <w:t>LITERATURA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CC5E12" w:rsidRPr="00AF4A52" w:rsidTr="00CC5E12">
        <w:tc>
          <w:tcPr>
            <w:tcW w:w="7513" w:type="dxa"/>
          </w:tcPr>
          <w:p w:rsidR="00CC5E12" w:rsidRPr="00D02E0D" w:rsidRDefault="00CC5E12" w:rsidP="00CC5E12">
            <w:pPr>
              <w:pStyle w:val="Punktygwne"/>
              <w:spacing w:before="0" w:after="0"/>
              <w:rPr>
                <w:b w:val="0"/>
                <w:smallCaps w:val="0"/>
                <w:sz w:val="22"/>
              </w:rPr>
            </w:pPr>
            <w:r w:rsidRPr="00D02E0D">
              <w:rPr>
                <w:b w:val="0"/>
                <w:smallCaps w:val="0"/>
                <w:sz w:val="22"/>
              </w:rPr>
              <w:t>Literatura podstawowa:</w:t>
            </w:r>
          </w:p>
          <w:p w:rsidR="00D02E0D" w:rsidRPr="00D02E0D" w:rsidRDefault="00D02E0D" w:rsidP="00D02E0D">
            <w:pPr>
              <w:pStyle w:val="Punktygwne"/>
              <w:spacing w:before="0" w:after="0"/>
              <w:rPr>
                <w:b w:val="0"/>
                <w:bCs/>
                <w:smallCaps w:val="0"/>
              </w:rPr>
            </w:pPr>
            <w:r w:rsidRPr="00D02E0D">
              <w:rPr>
                <w:b w:val="0"/>
                <w:bCs/>
                <w:smallCaps w:val="0"/>
              </w:rPr>
              <w:t>1. Wspólnotowy Kodeks Celny</w:t>
            </w:r>
          </w:p>
          <w:p w:rsidR="00D02E0D" w:rsidRPr="00D02E0D" w:rsidRDefault="00D02E0D" w:rsidP="00D02E0D">
            <w:pPr>
              <w:pStyle w:val="Punktygwne"/>
              <w:spacing w:before="0" w:after="0"/>
              <w:rPr>
                <w:b w:val="0"/>
                <w:bCs/>
                <w:smallCaps w:val="0"/>
              </w:rPr>
            </w:pPr>
            <w:r w:rsidRPr="00D02E0D">
              <w:rPr>
                <w:b w:val="0"/>
                <w:bCs/>
                <w:smallCaps w:val="0"/>
              </w:rPr>
              <w:t xml:space="preserve">2. Naruszewicz S., </w:t>
            </w:r>
            <w:proofErr w:type="spellStart"/>
            <w:r w:rsidRPr="00D02E0D">
              <w:rPr>
                <w:b w:val="0"/>
                <w:bCs/>
                <w:smallCaps w:val="0"/>
              </w:rPr>
              <w:t>Laszczuk</w:t>
            </w:r>
            <w:proofErr w:type="spellEnd"/>
            <w:r w:rsidRPr="00D02E0D">
              <w:rPr>
                <w:b w:val="0"/>
                <w:bCs/>
                <w:smallCaps w:val="0"/>
              </w:rPr>
              <w:t xml:space="preserve"> M., </w:t>
            </w:r>
            <w:r w:rsidRPr="00D02E0D">
              <w:rPr>
                <w:b w:val="0"/>
                <w:bCs/>
                <w:i/>
                <w:iCs/>
                <w:smallCaps w:val="0"/>
              </w:rPr>
              <w:t>Wspólnotowe Prawo Celne</w:t>
            </w:r>
            <w:r w:rsidRPr="00D02E0D">
              <w:rPr>
                <w:b w:val="0"/>
                <w:bCs/>
                <w:smallCaps w:val="0"/>
              </w:rPr>
              <w:t>, Warszawa 2005; Traktat</w:t>
            </w:r>
            <w:r>
              <w:rPr>
                <w:b w:val="0"/>
                <w:bCs/>
                <w:smallCaps w:val="0"/>
              </w:rPr>
              <w:t xml:space="preserve"> </w:t>
            </w:r>
            <w:r w:rsidRPr="00D02E0D">
              <w:rPr>
                <w:b w:val="0"/>
                <w:bCs/>
                <w:smallCaps w:val="0"/>
              </w:rPr>
              <w:t>Ustanawiający Wspólnotę Europejską,</w:t>
            </w:r>
          </w:p>
          <w:p w:rsidR="00D02E0D" w:rsidRPr="00D02E0D" w:rsidRDefault="00D02E0D" w:rsidP="00D02E0D">
            <w:pPr>
              <w:pStyle w:val="Punktygwne"/>
              <w:spacing w:before="0" w:after="0"/>
              <w:rPr>
                <w:b w:val="0"/>
                <w:smallCaps w:val="0"/>
                <w:sz w:val="22"/>
              </w:rPr>
            </w:pPr>
            <w:r w:rsidRPr="00D02E0D">
              <w:rPr>
                <w:b w:val="0"/>
                <w:bCs/>
                <w:smallCaps w:val="0"/>
                <w:sz w:val="22"/>
              </w:rPr>
              <w:t>3. Prawo celne i przepisy celne Unii Europejskiej,</w:t>
            </w:r>
          </w:p>
          <w:p w:rsidR="00CC5E12" w:rsidRPr="00D02E0D" w:rsidRDefault="00CC5E12" w:rsidP="00CC5E12">
            <w:pPr>
              <w:pStyle w:val="Punktygwne"/>
              <w:spacing w:before="0" w:after="0"/>
              <w:rPr>
                <w:b w:val="0"/>
                <w:smallCaps w:val="0"/>
                <w:sz w:val="22"/>
              </w:rPr>
            </w:pPr>
          </w:p>
        </w:tc>
      </w:tr>
      <w:tr w:rsidR="00CC5E12" w:rsidRPr="00AF4A52" w:rsidTr="00CC5E12">
        <w:tc>
          <w:tcPr>
            <w:tcW w:w="7513" w:type="dxa"/>
          </w:tcPr>
          <w:p w:rsidR="00CC5E12" w:rsidRDefault="00CC5E12" w:rsidP="00CC5E12">
            <w:pPr>
              <w:pStyle w:val="Punktygwne"/>
              <w:spacing w:before="0" w:after="0"/>
              <w:rPr>
                <w:b w:val="0"/>
                <w:smallCaps w:val="0"/>
                <w:sz w:val="22"/>
              </w:rPr>
            </w:pPr>
            <w:r w:rsidRPr="005E6E85">
              <w:rPr>
                <w:b w:val="0"/>
                <w:smallCaps w:val="0"/>
                <w:sz w:val="22"/>
              </w:rPr>
              <w:t xml:space="preserve">Literatura uzupełniająca: </w:t>
            </w:r>
          </w:p>
          <w:p w:rsidR="00D02E0D" w:rsidRPr="00D02E0D" w:rsidRDefault="00D02E0D" w:rsidP="00D02E0D">
            <w:pPr>
              <w:pStyle w:val="Punktygwne"/>
              <w:spacing w:before="0" w:after="0"/>
              <w:contextualSpacing/>
              <w:rPr>
                <w:b w:val="0"/>
                <w:bCs/>
                <w:smallCaps w:val="0"/>
              </w:rPr>
            </w:pPr>
            <w:r w:rsidRPr="00D02E0D">
              <w:rPr>
                <w:b w:val="0"/>
                <w:bCs/>
                <w:smallCaps w:val="0"/>
              </w:rPr>
              <w:t xml:space="preserve">1. Czyżowicz W., </w:t>
            </w:r>
            <w:r w:rsidRPr="00D02E0D">
              <w:rPr>
                <w:b w:val="0"/>
                <w:bCs/>
                <w:iCs/>
                <w:smallCaps w:val="0"/>
              </w:rPr>
              <w:t>Prawo celne</w:t>
            </w:r>
            <w:r w:rsidRPr="00D02E0D">
              <w:rPr>
                <w:b w:val="0"/>
                <w:bCs/>
                <w:smallCaps w:val="0"/>
              </w:rPr>
              <w:t>, Warszawa 2004;</w:t>
            </w:r>
          </w:p>
          <w:p w:rsidR="00D02E0D" w:rsidRDefault="00D02E0D" w:rsidP="00D02E0D">
            <w:pPr>
              <w:pStyle w:val="Punktygwne"/>
              <w:spacing w:before="0" w:after="0"/>
              <w:contextualSpacing/>
              <w:rPr>
                <w:b w:val="0"/>
                <w:bCs/>
                <w:smallCaps w:val="0"/>
              </w:rPr>
            </w:pPr>
            <w:r w:rsidRPr="00D02E0D">
              <w:rPr>
                <w:b w:val="0"/>
                <w:bCs/>
                <w:smallCaps w:val="0"/>
              </w:rPr>
              <w:t xml:space="preserve">2. Lux M. K., Prawo celne Unii Europejskiej </w:t>
            </w:r>
          </w:p>
          <w:p w:rsidR="00D02E0D" w:rsidRPr="00D02E0D" w:rsidRDefault="00D02E0D" w:rsidP="00D02E0D">
            <w:pPr>
              <w:pStyle w:val="Punktygwne"/>
              <w:spacing w:before="0" w:after="0"/>
              <w:contextualSpacing/>
              <w:rPr>
                <w:b w:val="0"/>
                <w:bCs/>
                <w:smallCaps w:val="0"/>
              </w:rPr>
            </w:pPr>
            <w:r w:rsidRPr="00D02E0D">
              <w:rPr>
                <w:b w:val="0"/>
                <w:bCs/>
                <w:smallCaps w:val="0"/>
              </w:rPr>
              <w:t>Podręcznik dla praktyków z przykładami i</w:t>
            </w:r>
            <w:r>
              <w:rPr>
                <w:b w:val="0"/>
                <w:bCs/>
                <w:smallCaps w:val="0"/>
              </w:rPr>
              <w:t xml:space="preserve"> </w:t>
            </w:r>
            <w:r w:rsidRPr="00D02E0D">
              <w:rPr>
                <w:b w:val="0"/>
                <w:bCs/>
                <w:smallCaps w:val="0"/>
              </w:rPr>
              <w:t xml:space="preserve">pożytecznymi wskazówkami, </w:t>
            </w:r>
            <w:proofErr w:type="spellStart"/>
            <w:r w:rsidRPr="00D02E0D">
              <w:rPr>
                <w:b w:val="0"/>
                <w:bCs/>
                <w:smallCaps w:val="0"/>
              </w:rPr>
              <w:t>Warszwa</w:t>
            </w:r>
            <w:proofErr w:type="spellEnd"/>
            <w:r w:rsidRPr="00D02E0D">
              <w:rPr>
                <w:b w:val="0"/>
                <w:bCs/>
                <w:smallCaps w:val="0"/>
              </w:rPr>
              <w:t xml:space="preserve"> 2005.</w:t>
            </w:r>
          </w:p>
          <w:p w:rsidR="00D02E0D" w:rsidRPr="00D02E0D" w:rsidRDefault="00D02E0D" w:rsidP="00D02E0D">
            <w:pPr>
              <w:pStyle w:val="Punktygwne"/>
              <w:spacing w:before="0" w:after="0"/>
              <w:contextualSpacing/>
              <w:rPr>
                <w:b w:val="0"/>
                <w:smallCaps w:val="0"/>
                <w:sz w:val="22"/>
              </w:rPr>
            </w:pPr>
          </w:p>
          <w:p w:rsidR="00CC5E12" w:rsidRPr="005E6E85" w:rsidRDefault="00CC5E12" w:rsidP="00CC5E12">
            <w:pPr>
              <w:pStyle w:val="Punktygwne"/>
              <w:spacing w:before="0" w:after="0"/>
              <w:rPr>
                <w:b w:val="0"/>
                <w:smallCaps w:val="0"/>
                <w:sz w:val="22"/>
              </w:rPr>
            </w:pPr>
          </w:p>
        </w:tc>
      </w:tr>
    </w:tbl>
    <w:p w:rsidR="00CC5E12" w:rsidRPr="00AF4A52" w:rsidRDefault="00CC5E12" w:rsidP="00CC5E12">
      <w:pPr>
        <w:pStyle w:val="Punktygwne"/>
        <w:spacing w:before="0" w:after="0"/>
        <w:ind w:left="360"/>
        <w:rPr>
          <w:b w:val="0"/>
          <w:smallCaps w:val="0"/>
          <w:sz w:val="22"/>
        </w:rPr>
      </w:pPr>
    </w:p>
    <w:p w:rsidR="00CC5E12" w:rsidRPr="00AF4A52" w:rsidRDefault="00CC5E12" w:rsidP="00CC5E12">
      <w:pPr>
        <w:pStyle w:val="Punktygwne"/>
        <w:spacing w:before="0" w:after="0"/>
        <w:ind w:left="360"/>
        <w:rPr>
          <w:b w:val="0"/>
          <w:smallCaps w:val="0"/>
          <w:sz w:val="20"/>
          <w:szCs w:val="20"/>
        </w:rPr>
      </w:pPr>
    </w:p>
    <w:p w:rsidR="00CC5E12" w:rsidRPr="00AF4A52" w:rsidRDefault="00CC5E12" w:rsidP="00CC5E12">
      <w:pPr>
        <w:pStyle w:val="Punktygwne"/>
        <w:spacing w:before="0" w:after="0"/>
        <w:ind w:left="360"/>
        <w:rPr>
          <w:b w:val="0"/>
          <w:smallCaps w:val="0"/>
          <w:sz w:val="20"/>
          <w:szCs w:val="20"/>
        </w:rPr>
      </w:pPr>
    </w:p>
    <w:p w:rsidR="00CC5E12" w:rsidRPr="00AF4A52" w:rsidRDefault="00CC5E12" w:rsidP="00CC5E12">
      <w:pPr>
        <w:pStyle w:val="Punktygwne"/>
        <w:spacing w:before="0" w:after="0"/>
        <w:ind w:left="360"/>
        <w:rPr>
          <w:b w:val="0"/>
          <w:smallCaps w:val="0"/>
          <w:sz w:val="20"/>
          <w:szCs w:val="20"/>
        </w:rPr>
      </w:pPr>
      <w:r>
        <w:rPr>
          <w:b w:val="0"/>
          <w:smallCaps w:val="0"/>
          <w:sz w:val="20"/>
          <w:szCs w:val="20"/>
        </w:rPr>
        <w:t>Akceptacja Kierownika Jednostki lub osoby upoważnionej</w:t>
      </w:r>
    </w:p>
    <w:p w:rsidR="00CC5E12" w:rsidRPr="008917F9" w:rsidRDefault="00CC5E12" w:rsidP="00CC5E12"/>
    <w:p w:rsidR="00CC5E12" w:rsidRPr="00832DCC" w:rsidRDefault="00CC5E12" w:rsidP="00CC5E12"/>
    <w:p w:rsidR="00CC5E12" w:rsidRPr="00832DCC" w:rsidRDefault="00CC5E12" w:rsidP="00CC5E12"/>
    <w:p w:rsidR="00185992" w:rsidRDefault="00185992"/>
    <w:sectPr w:rsidR="00185992" w:rsidSect="00CC5E12">
      <w:pgSz w:w="11906" w:h="16838"/>
      <w:pgMar w:top="567" w:right="1304"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28CE"/>
    <w:multiLevelType w:val="multilevel"/>
    <w:tmpl w:val="2DA467B4"/>
    <w:lvl w:ilvl="0">
      <w:start w:val="3"/>
      <w:numFmt w:val="decimal"/>
      <w:lvlText w:val="%1"/>
      <w:lvlJc w:val="left"/>
      <w:pPr>
        <w:ind w:left="360" w:hanging="360"/>
      </w:pPr>
      <w:rPr>
        <w:rFonts w:hint="default"/>
      </w:rPr>
    </w:lvl>
    <w:lvl w:ilvl="1">
      <w:start w:val="3"/>
      <w:numFmt w:val="decimal"/>
      <w:lvlText w:val="%1.%2"/>
      <w:lvlJc w:val="left"/>
      <w:pPr>
        <w:ind w:left="862" w:hanging="72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57E2F9D"/>
    <w:multiLevelType w:val="multilevel"/>
    <w:tmpl w:val="491C0E1C"/>
    <w:lvl w:ilvl="0">
      <w:start w:val="3"/>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638E1948"/>
    <w:multiLevelType w:val="hybridMultilevel"/>
    <w:tmpl w:val="F4B451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03D2357"/>
    <w:multiLevelType w:val="multilevel"/>
    <w:tmpl w:val="F48437EA"/>
    <w:lvl w:ilvl="0">
      <w:start w:val="1"/>
      <w:numFmt w:val="decimal"/>
      <w:lvlText w:val="%1."/>
      <w:lvlJc w:val="left"/>
      <w:pPr>
        <w:ind w:left="450" w:hanging="45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800" w:hanging="1080"/>
      </w:pPr>
      <w:rPr>
        <w:rFonts w:hint="default"/>
        <w:color w:val="auto"/>
      </w:rPr>
    </w:lvl>
    <w:lvl w:ilvl="3">
      <w:start w:val="1"/>
      <w:numFmt w:val="decimal"/>
      <w:lvlText w:val="%1.%2.%3.%4."/>
      <w:lvlJc w:val="left"/>
      <w:pPr>
        <w:ind w:left="2520" w:hanging="144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600" w:hanging="1800"/>
      </w:pPr>
      <w:rPr>
        <w:rFonts w:hint="default"/>
        <w:color w:val="auto"/>
      </w:rPr>
    </w:lvl>
    <w:lvl w:ilvl="6">
      <w:start w:val="1"/>
      <w:numFmt w:val="decimal"/>
      <w:lvlText w:val="%1.%2.%3.%4.%5.%6.%7."/>
      <w:lvlJc w:val="left"/>
      <w:pPr>
        <w:ind w:left="4320" w:hanging="2160"/>
      </w:pPr>
      <w:rPr>
        <w:rFonts w:hint="default"/>
        <w:color w:val="auto"/>
      </w:rPr>
    </w:lvl>
    <w:lvl w:ilvl="7">
      <w:start w:val="1"/>
      <w:numFmt w:val="decimal"/>
      <w:lvlText w:val="%1.%2.%3.%4.%5.%6.%7.%8."/>
      <w:lvlJc w:val="left"/>
      <w:pPr>
        <w:ind w:left="5040" w:hanging="2520"/>
      </w:pPr>
      <w:rPr>
        <w:rFonts w:hint="default"/>
        <w:color w:val="auto"/>
      </w:rPr>
    </w:lvl>
    <w:lvl w:ilvl="8">
      <w:start w:val="1"/>
      <w:numFmt w:val="decimal"/>
      <w:lvlText w:val="%1.%2.%3.%4.%5.%6.%7.%8.%9."/>
      <w:lvlJc w:val="left"/>
      <w:pPr>
        <w:ind w:left="5400" w:hanging="2520"/>
      </w:pPr>
      <w:rPr>
        <w:rFonts w:hint="default"/>
        <w:color w:val="auto"/>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CC5E12"/>
    <w:rsid w:val="00185992"/>
    <w:rsid w:val="001F486C"/>
    <w:rsid w:val="00215DC9"/>
    <w:rsid w:val="00385BBC"/>
    <w:rsid w:val="003C737E"/>
    <w:rsid w:val="00466318"/>
    <w:rsid w:val="004738C2"/>
    <w:rsid w:val="004E695D"/>
    <w:rsid w:val="006027BC"/>
    <w:rsid w:val="007D3B36"/>
    <w:rsid w:val="00875C1B"/>
    <w:rsid w:val="008B3E9C"/>
    <w:rsid w:val="009B7DEB"/>
    <w:rsid w:val="00A205E0"/>
    <w:rsid w:val="00A846F6"/>
    <w:rsid w:val="00BF2155"/>
    <w:rsid w:val="00CC5E12"/>
    <w:rsid w:val="00CE6829"/>
    <w:rsid w:val="00D02E0D"/>
    <w:rsid w:val="00D41ABE"/>
    <w:rsid w:val="00D7687C"/>
    <w:rsid w:val="00E81F20"/>
    <w:rsid w:val="00EB0AD7"/>
    <w:rsid w:val="00F53C34"/>
    <w:rsid w:val="00F77E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5E12"/>
    <w:pPr>
      <w:spacing w:after="200" w:line="276" w:lineRule="auto"/>
    </w:pPr>
    <w:rPr>
      <w:sz w:val="22"/>
      <w:szCs w:val="22"/>
      <w:lang w:eastAsia="en-US"/>
    </w:rPr>
  </w:style>
  <w:style w:type="paragraph" w:styleId="Nagwek3">
    <w:name w:val="heading 3"/>
    <w:basedOn w:val="Normalny"/>
    <w:next w:val="Normalny"/>
    <w:link w:val="Nagwek3Znak"/>
    <w:qFormat/>
    <w:rsid w:val="00215DC9"/>
    <w:pPr>
      <w:keepNext/>
      <w:spacing w:after="0" w:line="240" w:lineRule="auto"/>
      <w:outlineLvl w:val="2"/>
    </w:pPr>
    <w:rPr>
      <w:rFonts w:eastAsia="Cambria"/>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C5E12"/>
    <w:pPr>
      <w:ind w:left="720"/>
      <w:contextualSpacing/>
    </w:pPr>
  </w:style>
  <w:style w:type="paragraph" w:customStyle="1" w:styleId="Punktygwne">
    <w:name w:val="Punkty główne"/>
    <w:basedOn w:val="Normalny"/>
    <w:rsid w:val="00CC5E12"/>
    <w:pPr>
      <w:spacing w:before="240" w:after="60" w:line="240" w:lineRule="auto"/>
    </w:pPr>
    <w:rPr>
      <w:rFonts w:ascii="Times New Roman" w:hAnsi="Times New Roman"/>
      <w:b/>
      <w:smallCaps/>
      <w:sz w:val="24"/>
    </w:rPr>
  </w:style>
  <w:style w:type="paragraph" w:customStyle="1" w:styleId="Pytania">
    <w:name w:val="Pytania"/>
    <w:basedOn w:val="Tekstpodstawowy"/>
    <w:rsid w:val="00CC5E12"/>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lang w:eastAsia="pl-PL"/>
    </w:rPr>
  </w:style>
  <w:style w:type="paragraph" w:customStyle="1" w:styleId="Odpowiedzi">
    <w:name w:val="Odpowiedzi"/>
    <w:basedOn w:val="Normalny"/>
    <w:rsid w:val="00CC5E12"/>
    <w:pPr>
      <w:spacing w:before="40" w:after="40" w:line="240" w:lineRule="auto"/>
    </w:pPr>
    <w:rPr>
      <w:rFonts w:ascii="Times New Roman" w:hAnsi="Times New Roman"/>
      <w:b/>
      <w:color w:val="000000"/>
      <w:sz w:val="20"/>
    </w:rPr>
  </w:style>
  <w:style w:type="paragraph" w:customStyle="1" w:styleId="Podpunkty">
    <w:name w:val="Podpunkty"/>
    <w:basedOn w:val="Tekstpodstawowy"/>
    <w:rsid w:val="00CC5E12"/>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lang w:eastAsia="pl-PL"/>
    </w:rPr>
  </w:style>
  <w:style w:type="paragraph" w:customStyle="1" w:styleId="Cele">
    <w:name w:val="Cele"/>
    <w:basedOn w:val="Tekstpodstawowy"/>
    <w:rsid w:val="00CC5E12"/>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lang w:eastAsia="pl-PL"/>
    </w:rPr>
  </w:style>
  <w:style w:type="paragraph" w:customStyle="1" w:styleId="Nagwkitablic">
    <w:name w:val="Nagłówki tablic"/>
    <w:basedOn w:val="Tekstpodstawowy"/>
    <w:uiPriority w:val="99"/>
    <w:rsid w:val="00CC5E12"/>
    <w:rPr>
      <w:rFonts w:ascii="Times New Roman" w:hAnsi="Times New Roman"/>
      <w:sz w:val="24"/>
    </w:rPr>
  </w:style>
  <w:style w:type="paragraph" w:customStyle="1" w:styleId="centralniewrubryce">
    <w:name w:val="centralnie w rubryce"/>
    <w:basedOn w:val="Normalny"/>
    <w:rsid w:val="00CC5E12"/>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CC5E12"/>
    <w:pPr>
      <w:spacing w:after="120"/>
    </w:pPr>
    <w:rPr>
      <w:sz w:val="20"/>
      <w:szCs w:val="20"/>
    </w:rPr>
  </w:style>
  <w:style w:type="character" w:customStyle="1" w:styleId="TekstpodstawowyZnak">
    <w:name w:val="Tekst podstawowy Znak"/>
    <w:link w:val="Tekstpodstawowy"/>
    <w:uiPriority w:val="99"/>
    <w:semiHidden/>
    <w:rsid w:val="00CC5E12"/>
    <w:rPr>
      <w:rFonts w:ascii="Calibri" w:eastAsia="Calibri" w:hAnsi="Calibri" w:cs="Times New Roman"/>
    </w:rPr>
  </w:style>
  <w:style w:type="character" w:customStyle="1" w:styleId="Nagwek3Znak">
    <w:name w:val="Nagłówek 3 Znak"/>
    <w:basedOn w:val="Domylnaczcionkaakapitu"/>
    <w:link w:val="Nagwek3"/>
    <w:rsid w:val="00215DC9"/>
    <w:rPr>
      <w:rFonts w:eastAsia="Cambria"/>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812</Words>
  <Characters>4877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5</cp:revision>
  <dcterms:created xsi:type="dcterms:W3CDTF">2015-05-11T21:53:00Z</dcterms:created>
  <dcterms:modified xsi:type="dcterms:W3CDTF">2017-10-09T09:03:00Z</dcterms:modified>
</cp:coreProperties>
</file>